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E5" w:rsidRPr="00FE08E5" w:rsidRDefault="00FE08E5" w:rsidP="00A9326D">
      <w:pPr>
        <w:jc w:val="both"/>
        <w:rPr>
          <w:rFonts w:ascii="Arial" w:hAnsi="Arial" w:cs="Arial"/>
          <w:b/>
          <w:sz w:val="26"/>
          <w:szCs w:val="26"/>
        </w:rPr>
      </w:pPr>
      <w:r w:rsidRPr="00FE08E5">
        <w:rPr>
          <w:rFonts w:ascii="Arial" w:hAnsi="Arial" w:cs="Arial"/>
          <w:b/>
          <w:sz w:val="26"/>
          <w:szCs w:val="26"/>
        </w:rPr>
        <w:t>Anlage 1:</w:t>
      </w:r>
      <w:r w:rsidRPr="00FE08E5">
        <w:rPr>
          <w:rFonts w:ascii="Arial" w:hAnsi="Arial" w:cs="Arial"/>
          <w:b/>
          <w:sz w:val="26"/>
          <w:szCs w:val="26"/>
        </w:rPr>
        <w:tab/>
        <w:t>Text der Garantie</w:t>
      </w:r>
    </w:p>
    <w:p w:rsidR="00FE08E5" w:rsidRDefault="00FE08E5" w:rsidP="00A9326D">
      <w:pPr>
        <w:jc w:val="both"/>
        <w:rPr>
          <w:rFonts w:ascii="Arial" w:hAnsi="Arial" w:cs="Arial"/>
          <w:sz w:val="22"/>
          <w:szCs w:val="22"/>
        </w:rPr>
      </w:pPr>
    </w:p>
    <w:p w:rsidR="00055982" w:rsidRDefault="00055982" w:rsidP="00A9326D">
      <w:pPr>
        <w:jc w:val="both"/>
        <w:rPr>
          <w:rFonts w:ascii="Arial" w:hAnsi="Arial" w:cs="Arial"/>
          <w:sz w:val="22"/>
          <w:szCs w:val="22"/>
        </w:rPr>
      </w:pPr>
    </w:p>
    <w:p w:rsidR="00055982" w:rsidRDefault="00055982" w:rsidP="00A9326D">
      <w:pPr>
        <w:jc w:val="both"/>
        <w:rPr>
          <w:rFonts w:ascii="Arial" w:hAnsi="Arial" w:cs="Arial"/>
          <w:sz w:val="22"/>
          <w:szCs w:val="22"/>
        </w:rPr>
      </w:pPr>
    </w:p>
    <w:p w:rsidR="00FE08E5" w:rsidRDefault="003E4A39" w:rsidP="00A9326D">
      <w:pPr>
        <w:jc w:val="both"/>
        <w:rPr>
          <w:rFonts w:ascii="Arial" w:hAnsi="Arial" w:cs="Arial"/>
          <w:sz w:val="22"/>
          <w:szCs w:val="22"/>
        </w:rPr>
      </w:pPr>
      <w:r>
        <w:rPr>
          <w:rFonts w:ascii="Arial" w:hAnsi="Arial" w:cs="Arial"/>
          <w:sz w:val="22"/>
          <w:szCs w:val="22"/>
        </w:rPr>
        <w:t>(Vergleiche Ziffern 9.</w:t>
      </w:r>
      <w:r w:rsidR="00AD0864">
        <w:rPr>
          <w:rFonts w:ascii="Arial" w:hAnsi="Arial" w:cs="Arial"/>
          <w:sz w:val="22"/>
          <w:szCs w:val="22"/>
        </w:rPr>
        <w:t>6</w:t>
      </w:r>
      <w:r>
        <w:rPr>
          <w:rFonts w:ascii="Arial" w:hAnsi="Arial" w:cs="Arial"/>
          <w:sz w:val="22"/>
          <w:szCs w:val="22"/>
        </w:rPr>
        <w:t xml:space="preserve"> und 11.5</w:t>
      </w:r>
      <w:r w:rsidR="00FE08E5">
        <w:rPr>
          <w:rFonts w:ascii="Arial" w:hAnsi="Arial" w:cs="Arial"/>
          <w:sz w:val="22"/>
          <w:szCs w:val="22"/>
        </w:rPr>
        <w:t xml:space="preserve"> der vorliegenden Allgemeinen Kontraktbedingungen)</w:t>
      </w:r>
    </w:p>
    <w:p w:rsidR="00FE08E5" w:rsidRDefault="00FE08E5" w:rsidP="00FE08E5">
      <w:pPr>
        <w:spacing w:line="252" w:lineRule="auto"/>
        <w:jc w:val="both"/>
        <w:rPr>
          <w:rFonts w:ascii="Arial" w:hAnsi="Arial"/>
        </w:rPr>
      </w:pPr>
    </w:p>
    <w:p w:rsidR="00FE08E5" w:rsidRDefault="00FE08E5" w:rsidP="00FE08E5">
      <w:pPr>
        <w:spacing w:line="252" w:lineRule="auto"/>
        <w:jc w:val="both"/>
        <w:rPr>
          <w:rFonts w:ascii="Arial" w:hAnsi="Arial"/>
        </w:rPr>
      </w:pPr>
    </w:p>
    <w:p w:rsidR="00FE08E5" w:rsidRDefault="00FE08E5" w:rsidP="00FE08E5">
      <w:pPr>
        <w:spacing w:line="252" w:lineRule="auto"/>
        <w:jc w:val="both"/>
        <w:rPr>
          <w:rFonts w:ascii="Arial" w:hAnsi="Arial"/>
        </w:rPr>
      </w:pPr>
    </w:p>
    <w:p w:rsidR="00FE08E5" w:rsidRDefault="00FE08E5" w:rsidP="00FE08E5">
      <w:pPr>
        <w:spacing w:line="252" w:lineRule="auto"/>
        <w:jc w:val="both"/>
        <w:rPr>
          <w:rFonts w:ascii="Arial" w:hAnsi="Arial"/>
        </w:rPr>
      </w:pPr>
    </w:p>
    <w:p w:rsidR="00FE08E5" w:rsidRDefault="00FE08E5" w:rsidP="00FE08E5">
      <w:pPr>
        <w:spacing w:line="252" w:lineRule="auto"/>
        <w:jc w:val="both"/>
        <w:rPr>
          <w:rFonts w:ascii="Arial" w:hAnsi="Arial"/>
        </w:rPr>
      </w:pPr>
    </w:p>
    <w:p w:rsidR="00FE08E5" w:rsidRDefault="00FE08E5" w:rsidP="00FE08E5">
      <w:pPr>
        <w:spacing w:line="252" w:lineRule="auto"/>
        <w:jc w:val="both"/>
        <w:rPr>
          <w:rFonts w:ascii="Arial" w:hAnsi="Arial"/>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An den</w:t>
      </w: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 xml:space="preserve">Erdölbevorratungsverband </w:t>
      </w: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Körperschaft des öffentlichen Rechts</w:t>
      </w: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Jungfernstieg 38</w:t>
      </w: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20354 Hamburg</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 xml:space="preserve">Garantie-Nummer: </w:t>
      </w:r>
      <w:r w:rsidR="00BD0890">
        <w:rPr>
          <w:rFonts w:ascii="Arial" w:hAnsi="Arial" w:cs="Arial"/>
          <w:sz w:val="22"/>
          <w:szCs w:val="22"/>
          <w:highlight w:val="lightGray"/>
        </w:rPr>
        <w:fldChar w:fldCharType="begin">
          <w:ffData>
            <w:name w:val="Text1"/>
            <w:enabled/>
            <w:calcOnExit w:val="0"/>
            <w:textInput>
              <w:maxLength w:val="50"/>
            </w:textInput>
          </w:ffData>
        </w:fldChar>
      </w:r>
      <w:bookmarkStart w:id="0" w:name="Text1"/>
      <w:r w:rsidR="00BD0890">
        <w:rPr>
          <w:rFonts w:ascii="Arial" w:hAnsi="Arial" w:cs="Arial"/>
          <w:sz w:val="22"/>
          <w:szCs w:val="22"/>
          <w:highlight w:val="lightGray"/>
        </w:rPr>
        <w:instrText xml:space="preserve"> FORMTEXT </w:instrText>
      </w:r>
      <w:r w:rsidR="00BD0890">
        <w:rPr>
          <w:rFonts w:ascii="Arial" w:hAnsi="Arial" w:cs="Arial"/>
          <w:sz w:val="22"/>
          <w:szCs w:val="22"/>
          <w:highlight w:val="lightGray"/>
        </w:rPr>
      </w:r>
      <w:r w:rsidR="00BD0890">
        <w:rPr>
          <w:rFonts w:ascii="Arial" w:hAnsi="Arial" w:cs="Arial"/>
          <w:sz w:val="22"/>
          <w:szCs w:val="22"/>
          <w:highlight w:val="lightGray"/>
        </w:rPr>
        <w:fldChar w:fldCharType="separate"/>
      </w:r>
      <w:r w:rsidR="00BD0890">
        <w:rPr>
          <w:rFonts w:ascii="Arial" w:hAnsi="Arial" w:cs="Arial"/>
          <w:noProof/>
          <w:sz w:val="22"/>
          <w:szCs w:val="22"/>
          <w:highlight w:val="lightGray"/>
        </w:rPr>
        <w:t> </w:t>
      </w:r>
      <w:r w:rsidR="00BD0890">
        <w:rPr>
          <w:rFonts w:ascii="Arial" w:hAnsi="Arial" w:cs="Arial"/>
          <w:noProof/>
          <w:sz w:val="22"/>
          <w:szCs w:val="22"/>
          <w:highlight w:val="lightGray"/>
        </w:rPr>
        <w:t> </w:t>
      </w:r>
      <w:r w:rsidR="00BD0890">
        <w:rPr>
          <w:rFonts w:ascii="Arial" w:hAnsi="Arial" w:cs="Arial"/>
          <w:noProof/>
          <w:sz w:val="22"/>
          <w:szCs w:val="22"/>
          <w:highlight w:val="lightGray"/>
        </w:rPr>
        <w:t> </w:t>
      </w:r>
      <w:r w:rsidR="00BD0890">
        <w:rPr>
          <w:rFonts w:ascii="Arial" w:hAnsi="Arial" w:cs="Arial"/>
          <w:noProof/>
          <w:sz w:val="22"/>
          <w:szCs w:val="22"/>
          <w:highlight w:val="lightGray"/>
        </w:rPr>
        <w:t> </w:t>
      </w:r>
      <w:r w:rsidR="00BD0890">
        <w:rPr>
          <w:rFonts w:ascii="Arial" w:hAnsi="Arial" w:cs="Arial"/>
          <w:noProof/>
          <w:sz w:val="22"/>
          <w:szCs w:val="22"/>
          <w:highlight w:val="lightGray"/>
        </w:rPr>
        <w:t> </w:t>
      </w:r>
      <w:r w:rsidR="00BD0890">
        <w:rPr>
          <w:rFonts w:ascii="Arial" w:hAnsi="Arial" w:cs="Arial"/>
          <w:sz w:val="22"/>
          <w:szCs w:val="22"/>
          <w:highlight w:val="lightGray"/>
        </w:rPr>
        <w:fldChar w:fldCharType="end"/>
      </w:r>
      <w:bookmarkEnd w:id="0"/>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pStyle w:val="Standard1"/>
        <w:spacing w:line="252" w:lineRule="auto"/>
        <w:jc w:val="both"/>
        <w:rPr>
          <w:rFonts w:ascii="Arial" w:hAnsi="Arial" w:cs="Arial"/>
          <w:sz w:val="22"/>
          <w:szCs w:val="22"/>
          <w:lang w:val="de-DE"/>
        </w:rPr>
      </w:pPr>
      <w:r w:rsidRPr="0078443C">
        <w:rPr>
          <w:rFonts w:ascii="Arial" w:hAnsi="Arial" w:cs="Arial"/>
          <w:sz w:val="22"/>
          <w:szCs w:val="22"/>
          <w:lang w:val="de-DE"/>
        </w:rPr>
        <w:t xml:space="preserve">Unser Kunde, die Firma </w:t>
      </w:r>
      <w:r w:rsidR="00A70F18">
        <w:rPr>
          <w:rFonts w:ascii="Arial" w:hAnsi="Arial" w:cs="Arial"/>
          <w:sz w:val="22"/>
          <w:szCs w:val="22"/>
          <w:highlight w:val="lightGray"/>
        </w:rPr>
        <w:fldChar w:fldCharType="begin">
          <w:ffData>
            <w:name w:val=""/>
            <w:enabled/>
            <w:calcOnExit w:val="0"/>
            <w:textInput>
              <w:maxLength w:val="52"/>
            </w:textInput>
          </w:ffData>
        </w:fldChar>
      </w:r>
      <w:r w:rsidR="00A70F18">
        <w:rPr>
          <w:rFonts w:ascii="Arial" w:hAnsi="Arial" w:cs="Arial"/>
          <w:sz w:val="22"/>
          <w:szCs w:val="22"/>
          <w:highlight w:val="lightGray"/>
        </w:rPr>
        <w:instrText xml:space="preserve"> FORMTEXT </w:instrText>
      </w:r>
      <w:r w:rsidR="00A70F18">
        <w:rPr>
          <w:rFonts w:ascii="Arial" w:hAnsi="Arial" w:cs="Arial"/>
          <w:sz w:val="22"/>
          <w:szCs w:val="22"/>
          <w:highlight w:val="lightGray"/>
        </w:rPr>
      </w:r>
      <w:r w:rsidR="00A70F18">
        <w:rPr>
          <w:rFonts w:ascii="Arial" w:hAnsi="Arial" w:cs="Arial"/>
          <w:sz w:val="22"/>
          <w:szCs w:val="22"/>
          <w:highlight w:val="lightGray"/>
        </w:rPr>
        <w:fldChar w:fldCharType="separate"/>
      </w:r>
      <w:bookmarkStart w:id="1" w:name="_GoBack"/>
      <w:r w:rsidR="00A70F18">
        <w:rPr>
          <w:rFonts w:ascii="Arial" w:hAnsi="Arial" w:cs="Arial"/>
          <w:noProof/>
          <w:sz w:val="22"/>
          <w:szCs w:val="22"/>
          <w:highlight w:val="lightGray"/>
        </w:rPr>
        <w:t> </w:t>
      </w:r>
      <w:r w:rsidR="00A70F18">
        <w:rPr>
          <w:rFonts w:ascii="Arial" w:hAnsi="Arial" w:cs="Arial"/>
          <w:noProof/>
          <w:sz w:val="22"/>
          <w:szCs w:val="22"/>
          <w:highlight w:val="lightGray"/>
        </w:rPr>
        <w:t> </w:t>
      </w:r>
      <w:r w:rsidR="00A70F18">
        <w:rPr>
          <w:rFonts w:ascii="Arial" w:hAnsi="Arial" w:cs="Arial"/>
          <w:noProof/>
          <w:sz w:val="22"/>
          <w:szCs w:val="22"/>
          <w:highlight w:val="lightGray"/>
        </w:rPr>
        <w:t> </w:t>
      </w:r>
      <w:r w:rsidR="00A70F18">
        <w:rPr>
          <w:rFonts w:ascii="Arial" w:hAnsi="Arial" w:cs="Arial"/>
          <w:noProof/>
          <w:sz w:val="22"/>
          <w:szCs w:val="22"/>
          <w:highlight w:val="lightGray"/>
        </w:rPr>
        <w:t> </w:t>
      </w:r>
      <w:r w:rsidR="00A70F18">
        <w:rPr>
          <w:rFonts w:ascii="Arial" w:hAnsi="Arial" w:cs="Arial"/>
          <w:noProof/>
          <w:sz w:val="22"/>
          <w:szCs w:val="22"/>
          <w:highlight w:val="lightGray"/>
        </w:rPr>
        <w:t> </w:t>
      </w:r>
      <w:bookmarkEnd w:id="1"/>
      <w:r w:rsidR="00A70F18">
        <w:rPr>
          <w:rFonts w:ascii="Arial" w:hAnsi="Arial" w:cs="Arial"/>
          <w:sz w:val="22"/>
          <w:szCs w:val="22"/>
          <w:highlight w:val="lightGray"/>
        </w:rPr>
        <w:fldChar w:fldCharType="end"/>
      </w:r>
      <w:r w:rsidRPr="0078443C">
        <w:rPr>
          <w:rFonts w:ascii="Arial" w:hAnsi="Arial" w:cs="Arial"/>
          <w:sz w:val="22"/>
          <w:szCs w:val="22"/>
          <w:lang w:val="de-DE"/>
        </w:rPr>
        <w:t>,</w:t>
      </w:r>
    </w:p>
    <w:p w:rsidR="00024A93" w:rsidRPr="0078443C" w:rsidRDefault="00024A93" w:rsidP="00A9326D">
      <w:pPr>
        <w:shd w:val="clear" w:color="auto" w:fill="FFFFFF"/>
        <w:jc w:val="both"/>
        <w:rPr>
          <w:rFonts w:ascii="Arial" w:hAnsi="Arial" w:cs="Arial"/>
          <w:sz w:val="22"/>
          <w:szCs w:val="22"/>
        </w:rPr>
      </w:pPr>
    </w:p>
    <w:p w:rsidR="00FE08E5" w:rsidRPr="00AD0864" w:rsidRDefault="00FE08E5" w:rsidP="00FE08E5">
      <w:pPr>
        <w:shd w:val="clear" w:color="auto" w:fill="FFFFFF"/>
        <w:spacing w:line="252" w:lineRule="auto"/>
        <w:jc w:val="both"/>
        <w:rPr>
          <w:rFonts w:ascii="Arial" w:hAnsi="Arial" w:cs="Arial"/>
          <w:sz w:val="22"/>
          <w:szCs w:val="22"/>
        </w:rPr>
      </w:pPr>
      <w:r w:rsidRPr="00AD0864">
        <w:rPr>
          <w:rFonts w:ascii="Arial" w:hAnsi="Arial" w:cs="Arial"/>
          <w:sz w:val="22"/>
          <w:szCs w:val="22"/>
        </w:rPr>
        <w:t>hat uns davon unterrichtet, dass er in Geschäftsbeziehung mit dem Erdölbevorratungsve</w:t>
      </w:r>
      <w:r w:rsidRPr="00AD0864">
        <w:rPr>
          <w:rFonts w:ascii="Arial" w:hAnsi="Arial" w:cs="Arial"/>
          <w:sz w:val="22"/>
          <w:szCs w:val="22"/>
        </w:rPr>
        <w:t>r</w:t>
      </w:r>
      <w:r w:rsidRPr="003C379E">
        <w:rPr>
          <w:rFonts w:ascii="Arial" w:hAnsi="Arial" w:cs="Arial"/>
          <w:sz w:val="22"/>
          <w:szCs w:val="22"/>
        </w:rPr>
        <w:t>band (</w:t>
      </w:r>
      <w:r w:rsidRPr="003C379E">
        <w:rPr>
          <w:rFonts w:ascii="Arial" w:hAnsi="Arial" w:cs="Arial"/>
          <w:b/>
          <w:sz w:val="22"/>
          <w:szCs w:val="22"/>
        </w:rPr>
        <w:t>EBV</w:t>
      </w:r>
      <w:r w:rsidRPr="003C379E">
        <w:rPr>
          <w:rFonts w:ascii="Arial" w:hAnsi="Arial" w:cs="Arial"/>
          <w:sz w:val="22"/>
          <w:szCs w:val="22"/>
        </w:rPr>
        <w:t xml:space="preserve">) steht und dabei regelmäßig Mineralöle vom EBV kauft bzw. kaufen </w:t>
      </w:r>
      <w:r w:rsidR="00FB4881" w:rsidRPr="003C379E">
        <w:rPr>
          <w:rFonts w:ascii="Arial" w:hAnsi="Arial" w:cs="Arial"/>
          <w:sz w:val="22"/>
          <w:szCs w:val="22"/>
        </w:rPr>
        <w:t xml:space="preserve">sowie tauscht bzw. tauschen </w:t>
      </w:r>
      <w:r w:rsidRPr="003C379E">
        <w:rPr>
          <w:rFonts w:ascii="Arial" w:hAnsi="Arial" w:cs="Arial"/>
          <w:sz w:val="22"/>
          <w:szCs w:val="22"/>
        </w:rPr>
        <w:t xml:space="preserve">wird. Zur Absicherung </w:t>
      </w:r>
      <w:r w:rsidR="00AD0864" w:rsidRPr="003C379E">
        <w:rPr>
          <w:rFonts w:ascii="Arial" w:hAnsi="Arial" w:cs="Arial"/>
          <w:bCs/>
          <w:color w:val="000000"/>
          <w:sz w:val="22"/>
          <w:szCs w:val="22"/>
        </w:rPr>
        <w:t>der gesamten bestehenden, künftigen und bedingten vertraglichen Verpflichtungen unsere</w:t>
      </w:r>
      <w:r w:rsidR="00516C52" w:rsidRPr="003C379E">
        <w:rPr>
          <w:rFonts w:ascii="Arial" w:hAnsi="Arial" w:cs="Arial"/>
          <w:bCs/>
          <w:color w:val="000000"/>
          <w:sz w:val="22"/>
          <w:szCs w:val="22"/>
        </w:rPr>
        <w:t>s</w:t>
      </w:r>
      <w:r w:rsidR="00AD0864" w:rsidRPr="003C379E">
        <w:rPr>
          <w:rFonts w:ascii="Arial" w:hAnsi="Arial" w:cs="Arial"/>
          <w:bCs/>
          <w:color w:val="000000"/>
          <w:sz w:val="22"/>
          <w:szCs w:val="22"/>
        </w:rPr>
        <w:t xml:space="preserve"> Kunden aus sämtlichen </w:t>
      </w:r>
      <w:r w:rsidR="00CB3963" w:rsidRPr="003C379E">
        <w:rPr>
          <w:rFonts w:ascii="Arial" w:hAnsi="Arial" w:cs="Arial"/>
          <w:bCs/>
          <w:color w:val="000000"/>
          <w:sz w:val="22"/>
          <w:szCs w:val="22"/>
        </w:rPr>
        <w:t>Verkaufsgeschä</w:t>
      </w:r>
      <w:r w:rsidR="00CB3963" w:rsidRPr="003C379E">
        <w:rPr>
          <w:rFonts w:ascii="Arial" w:hAnsi="Arial" w:cs="Arial"/>
          <w:bCs/>
          <w:color w:val="000000"/>
          <w:sz w:val="22"/>
          <w:szCs w:val="22"/>
        </w:rPr>
        <w:t>f</w:t>
      </w:r>
      <w:r w:rsidR="00CB3963" w:rsidRPr="003C379E">
        <w:rPr>
          <w:rFonts w:ascii="Arial" w:hAnsi="Arial" w:cs="Arial"/>
          <w:bCs/>
          <w:color w:val="000000"/>
          <w:sz w:val="22"/>
          <w:szCs w:val="22"/>
        </w:rPr>
        <w:t xml:space="preserve">ten </w:t>
      </w:r>
      <w:r w:rsidR="00FB4881" w:rsidRPr="003C379E">
        <w:rPr>
          <w:rFonts w:ascii="Arial" w:hAnsi="Arial" w:cs="Arial"/>
          <w:bCs/>
          <w:color w:val="000000"/>
          <w:sz w:val="22"/>
          <w:szCs w:val="22"/>
        </w:rPr>
        <w:t xml:space="preserve">und Tauschgeschäften </w:t>
      </w:r>
      <w:r w:rsidR="00AD0864" w:rsidRPr="003C379E">
        <w:rPr>
          <w:rFonts w:ascii="Arial" w:hAnsi="Arial" w:cs="Arial"/>
          <w:bCs/>
          <w:color w:val="000000"/>
          <w:sz w:val="22"/>
          <w:szCs w:val="22"/>
        </w:rPr>
        <w:t>des EBV</w:t>
      </w:r>
      <w:r w:rsidR="00516C52" w:rsidRPr="003C379E">
        <w:rPr>
          <w:rFonts w:ascii="Arial" w:hAnsi="Arial" w:cs="Arial"/>
          <w:bCs/>
          <w:color w:val="000000"/>
          <w:sz w:val="22"/>
          <w:szCs w:val="22"/>
        </w:rPr>
        <w:t xml:space="preserve"> </w:t>
      </w:r>
      <w:r w:rsidR="00FB4881" w:rsidRPr="003C379E">
        <w:rPr>
          <w:rFonts w:ascii="Arial" w:hAnsi="Arial" w:cs="Arial"/>
          <w:bCs/>
          <w:color w:val="000000"/>
          <w:sz w:val="22"/>
          <w:szCs w:val="22"/>
        </w:rPr>
        <w:t xml:space="preserve">mit </w:t>
      </w:r>
      <w:r w:rsidR="00135938" w:rsidRPr="003C379E">
        <w:rPr>
          <w:rFonts w:ascii="Arial" w:hAnsi="Arial" w:cs="Arial"/>
          <w:bCs/>
          <w:color w:val="000000"/>
          <w:sz w:val="22"/>
          <w:szCs w:val="22"/>
        </w:rPr>
        <w:t>unsere</w:t>
      </w:r>
      <w:r w:rsidR="00FB4881" w:rsidRPr="003C379E">
        <w:rPr>
          <w:rFonts w:ascii="Arial" w:hAnsi="Arial" w:cs="Arial"/>
          <w:bCs/>
          <w:color w:val="000000"/>
          <w:sz w:val="22"/>
          <w:szCs w:val="22"/>
        </w:rPr>
        <w:t>m</w:t>
      </w:r>
      <w:r w:rsidR="00135938" w:rsidRPr="003C379E">
        <w:rPr>
          <w:rFonts w:ascii="Arial" w:hAnsi="Arial" w:cs="Arial"/>
          <w:bCs/>
          <w:color w:val="000000"/>
          <w:sz w:val="22"/>
          <w:szCs w:val="22"/>
        </w:rPr>
        <w:t xml:space="preserve"> Kunden </w:t>
      </w:r>
      <w:r w:rsidRPr="003C379E">
        <w:rPr>
          <w:rFonts w:ascii="Arial" w:hAnsi="Arial" w:cs="Arial"/>
          <w:sz w:val="22"/>
          <w:szCs w:val="22"/>
        </w:rPr>
        <w:t>hat unser Kunde dem EBV ve</w:t>
      </w:r>
      <w:r w:rsidRPr="003C379E">
        <w:rPr>
          <w:rFonts w:ascii="Arial" w:hAnsi="Arial" w:cs="Arial"/>
          <w:sz w:val="22"/>
          <w:szCs w:val="22"/>
        </w:rPr>
        <w:t>r</w:t>
      </w:r>
      <w:r w:rsidRPr="003C379E">
        <w:rPr>
          <w:rFonts w:ascii="Arial" w:hAnsi="Arial" w:cs="Arial"/>
          <w:sz w:val="22"/>
          <w:szCs w:val="22"/>
        </w:rPr>
        <w:t xml:space="preserve">einbarungsgemäß eine </w:t>
      </w:r>
      <w:r w:rsidRPr="003C379E">
        <w:rPr>
          <w:rFonts w:ascii="Arial" w:hAnsi="Arial" w:cs="Arial"/>
          <w:b/>
          <w:sz w:val="22"/>
          <w:szCs w:val="22"/>
        </w:rPr>
        <w:t>einfache Garantie</w:t>
      </w:r>
      <w:r w:rsidRPr="003C379E">
        <w:rPr>
          <w:rFonts w:ascii="Arial" w:hAnsi="Arial" w:cs="Arial"/>
          <w:sz w:val="22"/>
          <w:szCs w:val="22"/>
        </w:rPr>
        <w:t xml:space="preserve"> beizubringen.</w:t>
      </w:r>
      <w:r w:rsidRPr="00AD0864">
        <w:rPr>
          <w:rFonts w:ascii="Arial" w:hAnsi="Arial" w:cs="Arial"/>
          <w:sz w:val="22"/>
          <w:szCs w:val="22"/>
        </w:rPr>
        <w:t xml:space="preserve"> </w:t>
      </w:r>
    </w:p>
    <w:p w:rsidR="00FE08E5" w:rsidRPr="00AD0864" w:rsidRDefault="00FE08E5" w:rsidP="00FE08E5">
      <w:pPr>
        <w:shd w:val="clear" w:color="auto" w:fill="FFFFFF"/>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bCs/>
          <w:color w:val="000000"/>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 xml:space="preserve">Dies vorausgeschickt, verpflichten wir, die </w:t>
      </w:r>
      <w:r w:rsidR="00BD0890">
        <w:rPr>
          <w:rFonts w:ascii="Arial" w:hAnsi="Arial" w:cs="Arial"/>
          <w:sz w:val="22"/>
          <w:szCs w:val="22"/>
          <w:highlight w:val="lightGray"/>
        </w:rPr>
        <w:fldChar w:fldCharType="begin">
          <w:ffData>
            <w:name w:val=""/>
            <w:enabled/>
            <w:calcOnExit w:val="0"/>
            <w:textInput>
              <w:default w:val="***Garantiegeber***"/>
              <w:maxLength w:val="55"/>
            </w:textInput>
          </w:ffData>
        </w:fldChar>
      </w:r>
      <w:r w:rsidR="00BD0890">
        <w:rPr>
          <w:rFonts w:ascii="Arial" w:hAnsi="Arial" w:cs="Arial"/>
          <w:sz w:val="22"/>
          <w:szCs w:val="22"/>
          <w:highlight w:val="lightGray"/>
        </w:rPr>
        <w:instrText xml:space="preserve"> FORMTEXT </w:instrText>
      </w:r>
      <w:r w:rsidR="00BD0890">
        <w:rPr>
          <w:rFonts w:ascii="Arial" w:hAnsi="Arial" w:cs="Arial"/>
          <w:sz w:val="22"/>
          <w:szCs w:val="22"/>
          <w:highlight w:val="lightGray"/>
        </w:rPr>
      </w:r>
      <w:r w:rsidR="00BD0890">
        <w:rPr>
          <w:rFonts w:ascii="Arial" w:hAnsi="Arial" w:cs="Arial"/>
          <w:sz w:val="22"/>
          <w:szCs w:val="22"/>
          <w:highlight w:val="lightGray"/>
        </w:rPr>
        <w:fldChar w:fldCharType="separate"/>
      </w:r>
      <w:r w:rsidR="00BD0890">
        <w:rPr>
          <w:rFonts w:ascii="Arial" w:hAnsi="Arial" w:cs="Arial"/>
          <w:noProof/>
          <w:sz w:val="22"/>
          <w:szCs w:val="22"/>
          <w:highlight w:val="lightGray"/>
        </w:rPr>
        <w:t>***Garantiegeber***</w:t>
      </w:r>
      <w:r w:rsidR="00BD0890">
        <w:rPr>
          <w:rFonts w:ascii="Arial" w:hAnsi="Arial" w:cs="Arial"/>
          <w:sz w:val="22"/>
          <w:szCs w:val="22"/>
          <w:highlight w:val="lightGray"/>
        </w:rPr>
        <w:fldChar w:fldCharType="end"/>
      </w:r>
      <w:r w:rsidRPr="0078443C">
        <w:rPr>
          <w:rFonts w:ascii="Arial" w:hAnsi="Arial" w:cs="Arial"/>
          <w:sz w:val="22"/>
          <w:szCs w:val="22"/>
        </w:rPr>
        <w:t>, uns hiermit unwiderruflich, an Sie auf Ihre schriftliche Aufforderung hin einen Betrag bis zur Höhe von</w:t>
      </w:r>
    </w:p>
    <w:p w:rsidR="00FE08E5" w:rsidRPr="0078443C" w:rsidRDefault="00FE08E5" w:rsidP="00FE08E5">
      <w:pPr>
        <w:spacing w:after="120" w:line="252" w:lineRule="auto"/>
        <w:jc w:val="both"/>
        <w:rPr>
          <w:rFonts w:ascii="Arial" w:hAnsi="Arial" w:cs="Arial"/>
          <w:sz w:val="22"/>
          <w:szCs w:val="22"/>
        </w:rPr>
      </w:pPr>
    </w:p>
    <w:p w:rsidR="00FE08E5" w:rsidRPr="0078443C" w:rsidRDefault="00FE08E5" w:rsidP="00FE08E5">
      <w:pPr>
        <w:spacing w:after="120" w:line="252" w:lineRule="auto"/>
        <w:jc w:val="center"/>
        <w:rPr>
          <w:rFonts w:ascii="Arial" w:hAnsi="Arial" w:cs="Arial"/>
          <w:sz w:val="22"/>
          <w:szCs w:val="22"/>
        </w:rPr>
      </w:pPr>
      <w:r w:rsidRPr="0078443C">
        <w:rPr>
          <w:rFonts w:ascii="Arial" w:hAnsi="Arial" w:cs="Arial"/>
          <w:sz w:val="22"/>
          <w:szCs w:val="22"/>
        </w:rPr>
        <w:t xml:space="preserve">EUR </w:t>
      </w:r>
      <w:r w:rsidR="00D92AD6" w:rsidRPr="00D92AD6">
        <w:rPr>
          <w:rFonts w:ascii="Arial" w:hAnsi="Arial" w:cs="Arial"/>
          <w:sz w:val="22"/>
          <w:szCs w:val="22"/>
          <w:highlight w:val="lightGray"/>
        </w:rPr>
        <w:fldChar w:fldCharType="begin">
          <w:ffData>
            <w:name w:val=""/>
            <w:enabled/>
            <w:calcOnExit w:val="0"/>
            <w:textInput/>
          </w:ffData>
        </w:fldChar>
      </w:r>
      <w:r w:rsidR="00D92AD6" w:rsidRPr="00D92AD6">
        <w:rPr>
          <w:rFonts w:ascii="Arial" w:hAnsi="Arial" w:cs="Arial"/>
          <w:sz w:val="22"/>
          <w:szCs w:val="22"/>
          <w:highlight w:val="lightGray"/>
        </w:rPr>
        <w:instrText xml:space="preserve"> FORMTEXT </w:instrText>
      </w:r>
      <w:r w:rsidR="00D92AD6" w:rsidRPr="00D92AD6">
        <w:rPr>
          <w:rFonts w:ascii="Arial" w:hAnsi="Arial" w:cs="Arial"/>
          <w:sz w:val="22"/>
          <w:szCs w:val="22"/>
          <w:highlight w:val="lightGray"/>
        </w:rPr>
      </w:r>
      <w:r w:rsidR="00D92AD6" w:rsidRPr="00D92AD6">
        <w:rPr>
          <w:rFonts w:ascii="Arial" w:hAnsi="Arial" w:cs="Arial"/>
          <w:sz w:val="22"/>
          <w:szCs w:val="22"/>
          <w:highlight w:val="lightGray"/>
        </w:rPr>
        <w:fldChar w:fldCharType="separate"/>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sz w:val="22"/>
          <w:szCs w:val="22"/>
          <w:highlight w:val="lightGray"/>
        </w:rPr>
        <w:fldChar w:fldCharType="end"/>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after="120" w:line="252" w:lineRule="auto"/>
        <w:jc w:val="center"/>
        <w:rPr>
          <w:rFonts w:ascii="Arial" w:hAnsi="Arial" w:cs="Arial"/>
          <w:sz w:val="22"/>
          <w:szCs w:val="22"/>
        </w:rPr>
      </w:pPr>
      <w:r w:rsidRPr="0078443C">
        <w:rPr>
          <w:rFonts w:ascii="Arial" w:hAnsi="Arial" w:cs="Arial"/>
          <w:sz w:val="22"/>
          <w:szCs w:val="22"/>
        </w:rPr>
        <w:t xml:space="preserve">(in Worten: EURO </w:t>
      </w:r>
      <w:r w:rsidR="00D92AD6" w:rsidRPr="00D92AD6">
        <w:rPr>
          <w:rFonts w:ascii="Arial" w:hAnsi="Arial" w:cs="Arial"/>
          <w:sz w:val="22"/>
          <w:szCs w:val="22"/>
          <w:highlight w:val="lightGray"/>
        </w:rPr>
        <w:fldChar w:fldCharType="begin">
          <w:ffData>
            <w:name w:val=""/>
            <w:enabled/>
            <w:calcOnExit w:val="0"/>
            <w:textInput/>
          </w:ffData>
        </w:fldChar>
      </w:r>
      <w:r w:rsidR="00D92AD6" w:rsidRPr="00D92AD6">
        <w:rPr>
          <w:rFonts w:ascii="Arial" w:hAnsi="Arial" w:cs="Arial"/>
          <w:sz w:val="22"/>
          <w:szCs w:val="22"/>
          <w:highlight w:val="lightGray"/>
        </w:rPr>
        <w:instrText xml:space="preserve"> FORMTEXT </w:instrText>
      </w:r>
      <w:r w:rsidR="00D92AD6" w:rsidRPr="00D92AD6">
        <w:rPr>
          <w:rFonts w:ascii="Arial" w:hAnsi="Arial" w:cs="Arial"/>
          <w:sz w:val="22"/>
          <w:szCs w:val="22"/>
          <w:highlight w:val="lightGray"/>
        </w:rPr>
      </w:r>
      <w:r w:rsidR="00D92AD6" w:rsidRPr="00D92AD6">
        <w:rPr>
          <w:rFonts w:ascii="Arial" w:hAnsi="Arial" w:cs="Arial"/>
          <w:sz w:val="22"/>
          <w:szCs w:val="22"/>
          <w:highlight w:val="lightGray"/>
        </w:rPr>
        <w:fldChar w:fldCharType="separate"/>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sz w:val="22"/>
          <w:szCs w:val="22"/>
          <w:highlight w:val="lightGray"/>
        </w:rPr>
        <w:fldChar w:fldCharType="end"/>
      </w:r>
      <w:r w:rsidRPr="0078443C">
        <w:rPr>
          <w:rFonts w:ascii="Arial" w:hAnsi="Arial" w:cs="Arial"/>
          <w:sz w:val="22"/>
          <w:szCs w:val="22"/>
        </w:rPr>
        <w:t>)</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 xml:space="preserve">zu zahlen, vorausgesetzt, Sie legen uns gleichzeitig dar, dass </w:t>
      </w:r>
    </w:p>
    <w:p w:rsidR="00FE08E5" w:rsidRPr="0078443C" w:rsidRDefault="00FE08E5" w:rsidP="00FE08E5">
      <w:pPr>
        <w:shd w:val="clear" w:color="auto" w:fill="FFFFFF"/>
        <w:spacing w:line="252" w:lineRule="auto"/>
        <w:jc w:val="both"/>
        <w:rPr>
          <w:rFonts w:ascii="Arial" w:hAnsi="Arial" w:cs="Arial"/>
          <w:sz w:val="22"/>
          <w:szCs w:val="22"/>
        </w:rPr>
      </w:pPr>
    </w:p>
    <w:p w:rsidR="00FE08E5" w:rsidRPr="00C72F7C" w:rsidRDefault="00FE08E5" w:rsidP="00D40030">
      <w:pPr>
        <w:pStyle w:val="Listenabsatz"/>
        <w:numPr>
          <w:ilvl w:val="0"/>
          <w:numId w:val="18"/>
        </w:numPr>
        <w:tabs>
          <w:tab w:val="left" w:pos="1418"/>
        </w:tabs>
        <w:autoSpaceDE w:val="0"/>
        <w:autoSpaceDN w:val="0"/>
        <w:adjustRightInd w:val="0"/>
        <w:spacing w:line="252" w:lineRule="auto"/>
        <w:jc w:val="both"/>
        <w:rPr>
          <w:rFonts w:ascii="Arial" w:hAnsi="Arial" w:cs="Arial"/>
          <w:bCs/>
          <w:color w:val="000000"/>
          <w:sz w:val="22"/>
          <w:szCs w:val="22"/>
        </w:rPr>
      </w:pPr>
      <w:r w:rsidRPr="00C72F7C">
        <w:rPr>
          <w:rFonts w:ascii="Arial" w:hAnsi="Arial" w:cs="Arial"/>
          <w:bCs/>
          <w:color w:val="000000"/>
          <w:sz w:val="22"/>
          <w:szCs w:val="22"/>
        </w:rPr>
        <w:t xml:space="preserve">der o. g. Kunde seinen fälligen </w:t>
      </w:r>
      <w:r w:rsidR="00AD0864" w:rsidRPr="00C72F7C">
        <w:rPr>
          <w:rFonts w:ascii="Arial" w:hAnsi="Arial" w:cs="Arial"/>
          <w:bCs/>
          <w:color w:val="000000"/>
          <w:sz w:val="22"/>
          <w:szCs w:val="22"/>
        </w:rPr>
        <w:t xml:space="preserve">(einschließlich vorzeitig fällig gestellten) </w:t>
      </w:r>
      <w:r w:rsidRPr="00C72F7C">
        <w:rPr>
          <w:rFonts w:ascii="Arial" w:hAnsi="Arial" w:cs="Arial"/>
          <w:bCs/>
          <w:color w:val="000000"/>
          <w:sz w:val="22"/>
          <w:szCs w:val="22"/>
        </w:rPr>
        <w:t>Zahlung</w:t>
      </w:r>
      <w:r w:rsidRPr="00C72F7C">
        <w:rPr>
          <w:rFonts w:ascii="Arial" w:hAnsi="Arial" w:cs="Arial"/>
          <w:bCs/>
          <w:color w:val="000000"/>
          <w:sz w:val="22"/>
          <w:szCs w:val="22"/>
        </w:rPr>
        <w:t>s</w:t>
      </w:r>
      <w:r w:rsidRPr="00C72F7C">
        <w:rPr>
          <w:rFonts w:ascii="Arial" w:hAnsi="Arial" w:cs="Arial"/>
          <w:bCs/>
          <w:color w:val="000000"/>
          <w:sz w:val="22"/>
          <w:szCs w:val="22"/>
        </w:rPr>
        <w:t>ve</w:t>
      </w:r>
      <w:r w:rsidR="00AD0864" w:rsidRPr="00C72F7C">
        <w:rPr>
          <w:rFonts w:ascii="Arial" w:hAnsi="Arial" w:cs="Arial"/>
          <w:bCs/>
          <w:color w:val="000000"/>
          <w:sz w:val="22"/>
          <w:szCs w:val="22"/>
        </w:rPr>
        <w:t>r</w:t>
      </w:r>
      <w:r w:rsidRPr="00C72F7C">
        <w:rPr>
          <w:rFonts w:ascii="Arial" w:hAnsi="Arial" w:cs="Arial"/>
          <w:bCs/>
          <w:color w:val="000000"/>
          <w:sz w:val="22"/>
          <w:szCs w:val="22"/>
        </w:rPr>
        <w:t xml:space="preserve">pflichtungen </w:t>
      </w:r>
      <w:r w:rsidR="001D3465" w:rsidRPr="00C72F7C">
        <w:rPr>
          <w:rFonts w:ascii="Arial" w:hAnsi="Arial" w:cs="Arial"/>
          <w:bCs/>
          <w:color w:val="000000"/>
          <w:sz w:val="22"/>
          <w:szCs w:val="22"/>
        </w:rPr>
        <w:t xml:space="preserve">und/oder Lieferverpflichtungen </w:t>
      </w:r>
      <w:r w:rsidRPr="00C72F7C">
        <w:rPr>
          <w:rFonts w:ascii="Arial" w:hAnsi="Arial" w:cs="Arial"/>
          <w:bCs/>
          <w:color w:val="000000"/>
          <w:sz w:val="22"/>
          <w:szCs w:val="22"/>
        </w:rPr>
        <w:t>gegenüber dem EBV nicht oder nicht vollständig nachgekommen ist;</w:t>
      </w:r>
      <w:r w:rsidR="00BF29AC" w:rsidRPr="00C72F7C">
        <w:rPr>
          <w:rFonts w:ascii="Arial" w:hAnsi="Arial" w:cs="Arial"/>
          <w:bCs/>
          <w:color w:val="000000"/>
          <w:sz w:val="22"/>
          <w:szCs w:val="22"/>
        </w:rPr>
        <w:t xml:space="preserve"> oder</w:t>
      </w:r>
    </w:p>
    <w:p w:rsidR="00FE08E5" w:rsidRPr="0078443C" w:rsidRDefault="00FE08E5" w:rsidP="00FE08E5">
      <w:pPr>
        <w:tabs>
          <w:tab w:val="left" w:pos="1418"/>
        </w:tabs>
        <w:autoSpaceDE w:val="0"/>
        <w:autoSpaceDN w:val="0"/>
        <w:adjustRightInd w:val="0"/>
        <w:spacing w:line="252" w:lineRule="auto"/>
        <w:jc w:val="both"/>
        <w:rPr>
          <w:rFonts w:ascii="Arial" w:hAnsi="Arial" w:cs="Arial"/>
          <w:bCs/>
          <w:color w:val="000000"/>
          <w:sz w:val="22"/>
          <w:szCs w:val="22"/>
        </w:rPr>
      </w:pPr>
    </w:p>
    <w:p w:rsidR="00FE08E5" w:rsidRPr="00D40030" w:rsidRDefault="00FE08E5" w:rsidP="00D40030">
      <w:pPr>
        <w:pStyle w:val="Listenabsatz"/>
        <w:numPr>
          <w:ilvl w:val="0"/>
          <w:numId w:val="18"/>
        </w:numPr>
        <w:tabs>
          <w:tab w:val="left" w:pos="851"/>
        </w:tabs>
        <w:autoSpaceDE w:val="0"/>
        <w:autoSpaceDN w:val="0"/>
        <w:adjustRightInd w:val="0"/>
        <w:spacing w:line="252" w:lineRule="auto"/>
        <w:jc w:val="both"/>
        <w:rPr>
          <w:rFonts w:ascii="Arial" w:hAnsi="Arial" w:cs="Arial"/>
          <w:bCs/>
          <w:color w:val="000000"/>
          <w:sz w:val="22"/>
          <w:szCs w:val="22"/>
        </w:rPr>
      </w:pPr>
      <w:r w:rsidRPr="00D40030">
        <w:rPr>
          <w:rFonts w:ascii="Arial" w:hAnsi="Arial" w:cs="Arial"/>
          <w:bCs/>
          <w:color w:val="000000"/>
          <w:sz w:val="22"/>
          <w:szCs w:val="22"/>
        </w:rPr>
        <w:t>der o. g. Kunde trotz Andienung der vertraglich vereinbarten Mineralöle diese nicht abnimmt;</w:t>
      </w:r>
      <w:r w:rsidR="00BF29AC">
        <w:rPr>
          <w:rFonts w:ascii="Arial" w:hAnsi="Arial" w:cs="Arial"/>
          <w:bCs/>
          <w:color w:val="000000"/>
          <w:sz w:val="22"/>
          <w:szCs w:val="22"/>
        </w:rPr>
        <w:t xml:space="preserve"> oder</w:t>
      </w:r>
    </w:p>
    <w:p w:rsidR="00FE08E5" w:rsidRPr="0078443C" w:rsidRDefault="00FE08E5" w:rsidP="00FE08E5">
      <w:pPr>
        <w:autoSpaceDE w:val="0"/>
        <w:autoSpaceDN w:val="0"/>
        <w:adjustRightInd w:val="0"/>
        <w:spacing w:line="252" w:lineRule="auto"/>
        <w:jc w:val="both"/>
        <w:rPr>
          <w:rFonts w:ascii="Arial" w:hAnsi="Arial" w:cs="Arial"/>
          <w:bCs/>
          <w:color w:val="000000"/>
          <w:sz w:val="22"/>
          <w:szCs w:val="22"/>
        </w:rPr>
      </w:pPr>
    </w:p>
    <w:p w:rsidR="00FE08E5" w:rsidRPr="00D40030" w:rsidRDefault="00FE08E5" w:rsidP="00D40030">
      <w:pPr>
        <w:pStyle w:val="Listenabsatz"/>
        <w:numPr>
          <w:ilvl w:val="0"/>
          <w:numId w:val="18"/>
        </w:numPr>
        <w:autoSpaceDE w:val="0"/>
        <w:autoSpaceDN w:val="0"/>
        <w:adjustRightInd w:val="0"/>
        <w:spacing w:line="252" w:lineRule="auto"/>
        <w:jc w:val="both"/>
        <w:rPr>
          <w:rFonts w:ascii="Arial" w:hAnsi="Arial" w:cs="Arial"/>
          <w:bCs/>
          <w:color w:val="000000"/>
          <w:sz w:val="22"/>
          <w:szCs w:val="22"/>
        </w:rPr>
      </w:pPr>
      <w:r w:rsidRPr="00D40030">
        <w:rPr>
          <w:rFonts w:ascii="Arial" w:hAnsi="Arial" w:cs="Arial"/>
          <w:bCs/>
          <w:color w:val="000000"/>
          <w:sz w:val="22"/>
          <w:szCs w:val="22"/>
        </w:rPr>
        <w:lastRenderedPageBreak/>
        <w:t>der o. g. Kunde seiner Verpflichtung zur bankarbeitstäglichen Anpassung der G</w:t>
      </w:r>
      <w:r w:rsidRPr="00D40030">
        <w:rPr>
          <w:rFonts w:ascii="Arial" w:hAnsi="Arial" w:cs="Arial"/>
          <w:bCs/>
          <w:color w:val="000000"/>
          <w:sz w:val="22"/>
          <w:szCs w:val="22"/>
        </w:rPr>
        <w:t>a</w:t>
      </w:r>
      <w:r w:rsidRPr="00D40030">
        <w:rPr>
          <w:rFonts w:ascii="Arial" w:hAnsi="Arial" w:cs="Arial"/>
          <w:bCs/>
          <w:color w:val="000000"/>
          <w:sz w:val="22"/>
          <w:szCs w:val="22"/>
        </w:rPr>
        <w:t xml:space="preserve">rantie an den aktuellen Sicherungsbetrag </w:t>
      </w:r>
      <w:r w:rsidR="003103E9">
        <w:rPr>
          <w:rFonts w:ascii="Arial" w:hAnsi="Arial" w:cs="Arial"/>
          <w:bCs/>
          <w:color w:val="000000"/>
          <w:sz w:val="22"/>
          <w:szCs w:val="22"/>
        </w:rPr>
        <w:t xml:space="preserve">oder Verlängerung der Garantie </w:t>
      </w:r>
      <w:r w:rsidRPr="00D40030">
        <w:rPr>
          <w:rFonts w:ascii="Arial" w:hAnsi="Arial" w:cs="Arial"/>
          <w:bCs/>
          <w:color w:val="000000"/>
          <w:sz w:val="22"/>
          <w:szCs w:val="22"/>
        </w:rPr>
        <w:t>trotz Au</w:t>
      </w:r>
      <w:r w:rsidRPr="00D40030">
        <w:rPr>
          <w:rFonts w:ascii="Arial" w:hAnsi="Arial" w:cs="Arial"/>
          <w:bCs/>
          <w:color w:val="000000"/>
          <w:sz w:val="22"/>
          <w:szCs w:val="22"/>
        </w:rPr>
        <w:t>f</w:t>
      </w:r>
      <w:r w:rsidRPr="00D40030">
        <w:rPr>
          <w:rFonts w:ascii="Arial" w:hAnsi="Arial" w:cs="Arial"/>
          <w:bCs/>
          <w:color w:val="000000"/>
          <w:sz w:val="22"/>
          <w:szCs w:val="22"/>
        </w:rPr>
        <w:t>forderung durch den EBV nicht innerhalb von einem Bankarbeitstag nachgeko</w:t>
      </w:r>
      <w:r w:rsidRPr="00D40030">
        <w:rPr>
          <w:rFonts w:ascii="Arial" w:hAnsi="Arial" w:cs="Arial"/>
          <w:bCs/>
          <w:color w:val="000000"/>
          <w:sz w:val="22"/>
          <w:szCs w:val="22"/>
        </w:rPr>
        <w:t>m</w:t>
      </w:r>
      <w:r w:rsidRPr="00D40030">
        <w:rPr>
          <w:rFonts w:ascii="Arial" w:hAnsi="Arial" w:cs="Arial"/>
          <w:bCs/>
          <w:color w:val="000000"/>
          <w:sz w:val="22"/>
          <w:szCs w:val="22"/>
        </w:rPr>
        <w:t>men ist;</w:t>
      </w:r>
      <w:r w:rsidR="00BF29AC">
        <w:rPr>
          <w:rFonts w:ascii="Arial" w:hAnsi="Arial" w:cs="Arial"/>
          <w:bCs/>
          <w:color w:val="000000"/>
          <w:sz w:val="22"/>
          <w:szCs w:val="22"/>
        </w:rPr>
        <w:t xml:space="preserve"> oder</w:t>
      </w:r>
    </w:p>
    <w:p w:rsidR="00FE08E5" w:rsidRPr="0078443C" w:rsidRDefault="00FE08E5" w:rsidP="00FE08E5">
      <w:pPr>
        <w:autoSpaceDE w:val="0"/>
        <w:autoSpaceDN w:val="0"/>
        <w:adjustRightInd w:val="0"/>
        <w:spacing w:line="252" w:lineRule="auto"/>
        <w:jc w:val="both"/>
        <w:rPr>
          <w:rFonts w:ascii="Arial" w:hAnsi="Arial" w:cs="Arial"/>
          <w:bCs/>
          <w:color w:val="000000"/>
          <w:sz w:val="22"/>
          <w:szCs w:val="22"/>
        </w:rPr>
      </w:pPr>
    </w:p>
    <w:p w:rsidR="00FE08E5" w:rsidRPr="00D40030" w:rsidRDefault="00FE08E5" w:rsidP="00D40030">
      <w:pPr>
        <w:pStyle w:val="Listenabsatz"/>
        <w:numPr>
          <w:ilvl w:val="0"/>
          <w:numId w:val="18"/>
        </w:numPr>
        <w:autoSpaceDE w:val="0"/>
        <w:autoSpaceDN w:val="0"/>
        <w:adjustRightInd w:val="0"/>
        <w:spacing w:line="252" w:lineRule="auto"/>
        <w:jc w:val="both"/>
        <w:rPr>
          <w:rFonts w:ascii="Arial" w:hAnsi="Arial" w:cs="Arial"/>
          <w:bCs/>
          <w:color w:val="000000"/>
          <w:sz w:val="22"/>
          <w:szCs w:val="22"/>
        </w:rPr>
      </w:pPr>
      <w:r w:rsidRPr="00D40030">
        <w:rPr>
          <w:rFonts w:ascii="Arial" w:hAnsi="Arial" w:cs="Arial"/>
          <w:bCs/>
          <w:color w:val="000000"/>
          <w:sz w:val="22"/>
          <w:szCs w:val="22"/>
        </w:rPr>
        <w:t>der o. g. Kunde seiner Verpflichtung zur Hergabe</w:t>
      </w:r>
      <w:r w:rsidR="008F5ADC">
        <w:rPr>
          <w:rFonts w:ascii="Arial" w:hAnsi="Arial" w:cs="Arial"/>
          <w:bCs/>
          <w:color w:val="000000"/>
          <w:sz w:val="22"/>
          <w:szCs w:val="22"/>
        </w:rPr>
        <w:t xml:space="preserve"> einer anderweitigen Sicherheit</w:t>
      </w:r>
      <w:r w:rsidRPr="00D40030">
        <w:rPr>
          <w:rFonts w:ascii="Arial" w:hAnsi="Arial" w:cs="Arial"/>
          <w:bCs/>
          <w:color w:val="000000"/>
          <w:sz w:val="22"/>
          <w:szCs w:val="22"/>
        </w:rPr>
        <w:t xml:space="preserve"> bei Eintritt unzureichender Bonität in unserer Person</w:t>
      </w:r>
      <w:r w:rsidR="00BF5D20">
        <w:rPr>
          <w:rFonts w:ascii="Arial" w:hAnsi="Arial" w:cs="Arial"/>
          <w:bCs/>
          <w:color w:val="000000"/>
          <w:sz w:val="22"/>
          <w:szCs w:val="22"/>
        </w:rPr>
        <w:t xml:space="preserve"> (</w:t>
      </w:r>
      <w:r w:rsidR="00BF5D20" w:rsidRPr="00BF5D20">
        <w:rPr>
          <w:rFonts w:ascii="Arial" w:hAnsi="Arial" w:cs="Arial"/>
          <w:bCs/>
          <w:color w:val="000000"/>
          <w:sz w:val="22"/>
          <w:szCs w:val="22"/>
        </w:rPr>
        <w:t>Einstufung fällt unter „geringes Ausfallrisiko“</w:t>
      </w:r>
      <w:r w:rsidR="00BF5D20">
        <w:rPr>
          <w:rFonts w:ascii="Arial" w:hAnsi="Arial" w:cs="Arial"/>
          <w:bCs/>
          <w:color w:val="000000"/>
          <w:sz w:val="22"/>
          <w:szCs w:val="22"/>
        </w:rPr>
        <w:t>)</w:t>
      </w:r>
      <w:r w:rsidRPr="00D40030">
        <w:rPr>
          <w:rFonts w:ascii="Arial" w:hAnsi="Arial" w:cs="Arial"/>
          <w:bCs/>
          <w:color w:val="000000"/>
          <w:sz w:val="22"/>
          <w:szCs w:val="22"/>
        </w:rPr>
        <w:t>, Verlust unserer aufsichtsbehördlichen Zulassung, Verlust unserer Befugnis zum Geschäftsbetrieb (einschließlich Übernahme von Garantien) in der Bundesrepublik Deutschland oder bei Vorliegen konkreter Tatsachen, die die A</w:t>
      </w:r>
      <w:r w:rsidRPr="00D40030">
        <w:rPr>
          <w:rFonts w:ascii="Arial" w:hAnsi="Arial" w:cs="Arial"/>
          <w:bCs/>
          <w:color w:val="000000"/>
          <w:sz w:val="22"/>
          <w:szCs w:val="22"/>
        </w:rPr>
        <w:t>n</w:t>
      </w:r>
      <w:r w:rsidRPr="00D40030">
        <w:rPr>
          <w:rFonts w:ascii="Arial" w:hAnsi="Arial" w:cs="Arial"/>
          <w:bCs/>
          <w:color w:val="000000"/>
          <w:sz w:val="22"/>
          <w:szCs w:val="22"/>
        </w:rPr>
        <w:t>nahme rechtfertigen, dass sich unsere wirtschaftliche Lage seit der Ausstellung des Bonitätsurteils soweit verschlechtert hat, dass eine Ratingagentur in einem aktue</w:t>
      </w:r>
      <w:r w:rsidRPr="00D40030">
        <w:rPr>
          <w:rFonts w:ascii="Arial" w:hAnsi="Arial" w:cs="Arial"/>
          <w:bCs/>
          <w:color w:val="000000"/>
          <w:sz w:val="22"/>
          <w:szCs w:val="22"/>
        </w:rPr>
        <w:t>l</w:t>
      </w:r>
      <w:r w:rsidRPr="00D40030">
        <w:rPr>
          <w:rFonts w:ascii="Arial" w:hAnsi="Arial" w:cs="Arial"/>
          <w:bCs/>
          <w:color w:val="000000"/>
          <w:sz w:val="22"/>
          <w:szCs w:val="22"/>
        </w:rPr>
        <w:t>len Bonitätsurteil nicht mehr die zureichende Bonität in unserer Person</w:t>
      </w:r>
      <w:r w:rsidR="00BF5D20">
        <w:rPr>
          <w:rFonts w:ascii="Arial" w:hAnsi="Arial" w:cs="Arial"/>
          <w:bCs/>
          <w:color w:val="000000"/>
          <w:sz w:val="22"/>
          <w:szCs w:val="22"/>
        </w:rPr>
        <w:t xml:space="preserve"> (</w:t>
      </w:r>
      <w:r w:rsidR="00BF5D20" w:rsidRPr="00BF5D20">
        <w:rPr>
          <w:rFonts w:ascii="Arial" w:hAnsi="Arial" w:cs="Arial"/>
          <w:bCs/>
          <w:color w:val="000000"/>
          <w:sz w:val="22"/>
          <w:szCs w:val="22"/>
        </w:rPr>
        <w:t>Einstufung „geringes Ausfallrisiko“ oder eine bessere Einstufung</w:t>
      </w:r>
      <w:r w:rsidR="00BF5D20">
        <w:rPr>
          <w:rFonts w:ascii="Arial" w:hAnsi="Arial" w:cs="Arial"/>
          <w:bCs/>
          <w:color w:val="000000"/>
          <w:sz w:val="22"/>
          <w:szCs w:val="22"/>
        </w:rPr>
        <w:t>)</w:t>
      </w:r>
      <w:r w:rsidR="007F75B7">
        <w:rPr>
          <w:rFonts w:ascii="Arial" w:hAnsi="Arial" w:cs="Arial"/>
          <w:bCs/>
          <w:color w:val="000000"/>
          <w:sz w:val="22"/>
          <w:szCs w:val="22"/>
        </w:rPr>
        <w:t xml:space="preserve"> </w:t>
      </w:r>
      <w:r w:rsidRPr="00D40030">
        <w:rPr>
          <w:rFonts w:ascii="Arial" w:hAnsi="Arial" w:cs="Arial"/>
          <w:bCs/>
          <w:color w:val="000000"/>
          <w:sz w:val="22"/>
          <w:szCs w:val="22"/>
        </w:rPr>
        <w:t xml:space="preserve">bestätigen würde, trotz </w:t>
      </w:r>
      <w:r w:rsidR="009E5A33">
        <w:rPr>
          <w:rFonts w:ascii="Arial" w:hAnsi="Arial" w:cs="Arial"/>
          <w:bCs/>
          <w:color w:val="000000"/>
          <w:sz w:val="22"/>
          <w:szCs w:val="22"/>
        </w:rPr>
        <w:t>A</w:t>
      </w:r>
      <w:r w:rsidR="009E5A33">
        <w:rPr>
          <w:rFonts w:ascii="Arial" w:hAnsi="Arial" w:cs="Arial"/>
          <w:bCs/>
          <w:color w:val="000000"/>
          <w:sz w:val="22"/>
          <w:szCs w:val="22"/>
        </w:rPr>
        <w:t>b</w:t>
      </w:r>
      <w:r w:rsidR="009E5A33">
        <w:rPr>
          <w:rFonts w:ascii="Arial" w:hAnsi="Arial" w:cs="Arial"/>
          <w:bCs/>
          <w:color w:val="000000"/>
          <w:sz w:val="22"/>
          <w:szCs w:val="22"/>
        </w:rPr>
        <w:t xml:space="preserve">laufs der vereinbarten Fristen und </w:t>
      </w:r>
      <w:r w:rsidRPr="00D40030">
        <w:rPr>
          <w:rFonts w:ascii="Arial" w:hAnsi="Arial" w:cs="Arial"/>
          <w:bCs/>
          <w:color w:val="000000"/>
          <w:sz w:val="22"/>
          <w:szCs w:val="22"/>
        </w:rPr>
        <w:t xml:space="preserve">Aufforderung durch den EBV nicht innerhalb von einem Bankarbeitstag nachgekommen ist; </w:t>
      </w:r>
      <w:r w:rsidRPr="002871DB">
        <w:rPr>
          <w:rFonts w:ascii="Arial" w:hAnsi="Arial" w:cs="Arial"/>
          <w:bCs/>
          <w:color w:val="000000"/>
          <w:sz w:val="22"/>
          <w:szCs w:val="22"/>
        </w:rPr>
        <w:t>oder</w:t>
      </w:r>
    </w:p>
    <w:p w:rsidR="00FE08E5" w:rsidRPr="0078443C" w:rsidRDefault="00FE08E5" w:rsidP="00FE08E5">
      <w:pPr>
        <w:autoSpaceDE w:val="0"/>
        <w:autoSpaceDN w:val="0"/>
        <w:adjustRightInd w:val="0"/>
        <w:spacing w:line="252" w:lineRule="auto"/>
        <w:jc w:val="both"/>
        <w:rPr>
          <w:rFonts w:ascii="Arial" w:hAnsi="Arial" w:cs="Arial"/>
          <w:bCs/>
          <w:color w:val="000000"/>
          <w:sz w:val="22"/>
          <w:szCs w:val="22"/>
        </w:rPr>
      </w:pPr>
    </w:p>
    <w:p w:rsidR="00FE08E5" w:rsidRPr="00D40030" w:rsidRDefault="00FE08E5" w:rsidP="00D40030">
      <w:pPr>
        <w:pStyle w:val="Listenabsatz"/>
        <w:numPr>
          <w:ilvl w:val="0"/>
          <w:numId w:val="18"/>
        </w:numPr>
        <w:autoSpaceDE w:val="0"/>
        <w:autoSpaceDN w:val="0"/>
        <w:adjustRightInd w:val="0"/>
        <w:spacing w:line="252" w:lineRule="auto"/>
        <w:jc w:val="both"/>
        <w:rPr>
          <w:rFonts w:ascii="Arial" w:hAnsi="Arial" w:cs="Arial"/>
          <w:sz w:val="22"/>
          <w:szCs w:val="22"/>
        </w:rPr>
      </w:pPr>
      <w:r w:rsidRPr="00D40030">
        <w:rPr>
          <w:rFonts w:ascii="Arial" w:hAnsi="Arial" w:cs="Arial"/>
          <w:bCs/>
          <w:color w:val="000000"/>
          <w:sz w:val="22"/>
          <w:szCs w:val="22"/>
        </w:rPr>
        <w:t>ein Insolvenzverfahren oder ein vergleichbares gesetzliches Verfahren über das Vermögen des o. g. Kunden eröffnet oder die Eröffnung beantragt oder ein solcher Antrag mangels einer die Kosten des Verfahrens deckenden Masse abgelehnt wo</w:t>
      </w:r>
      <w:r w:rsidRPr="00D40030">
        <w:rPr>
          <w:rFonts w:ascii="Arial" w:hAnsi="Arial" w:cs="Arial"/>
          <w:bCs/>
          <w:color w:val="000000"/>
          <w:sz w:val="22"/>
          <w:szCs w:val="22"/>
        </w:rPr>
        <w:t>r</w:t>
      </w:r>
      <w:r w:rsidRPr="00D40030">
        <w:rPr>
          <w:rFonts w:ascii="Arial" w:hAnsi="Arial" w:cs="Arial"/>
          <w:bCs/>
          <w:color w:val="000000"/>
          <w:sz w:val="22"/>
          <w:szCs w:val="22"/>
        </w:rPr>
        <w:t>den ist,</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und in welcher Höhe Sie deshalb die Garantie in Anspruch nehmen.</w:t>
      </w:r>
    </w:p>
    <w:p w:rsidR="00FE08E5" w:rsidRPr="0078443C" w:rsidRDefault="00FE08E5" w:rsidP="00FE08E5">
      <w:pPr>
        <w:spacing w:line="252" w:lineRule="auto"/>
        <w:jc w:val="both"/>
        <w:rPr>
          <w:rFonts w:ascii="Arial" w:hAnsi="Arial" w:cs="Arial"/>
          <w:sz w:val="22"/>
          <w:szCs w:val="22"/>
        </w:rPr>
      </w:pPr>
    </w:p>
    <w:p w:rsidR="000047AA" w:rsidRDefault="000047AA"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Uns stehen nur die sich unmittelbar aus dem Garantieverhältnis ergebenden Einwendu</w:t>
      </w:r>
      <w:r w:rsidRPr="0078443C">
        <w:rPr>
          <w:rFonts w:ascii="Arial" w:hAnsi="Arial" w:cs="Arial"/>
          <w:sz w:val="22"/>
          <w:szCs w:val="22"/>
        </w:rPr>
        <w:t>n</w:t>
      </w:r>
      <w:r w:rsidRPr="0078443C">
        <w:rPr>
          <w:rFonts w:ascii="Arial" w:hAnsi="Arial" w:cs="Arial"/>
          <w:sz w:val="22"/>
          <w:szCs w:val="22"/>
        </w:rPr>
        <w:t>gen bzw. Einreden sowie der Einwand der unzulässigen Rechtsausübung zu.</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 xml:space="preserve">Unsere Verpflichtung aus dieser Garantie erlischt spätestens – auch bei Nichtrückgabe dieser Urkunde – </w:t>
      </w:r>
      <w:proofErr w:type="gramStart"/>
      <w:r w:rsidRPr="0078443C">
        <w:rPr>
          <w:rFonts w:ascii="Arial" w:hAnsi="Arial" w:cs="Arial"/>
          <w:sz w:val="22"/>
          <w:szCs w:val="22"/>
        </w:rPr>
        <w:t xml:space="preserve">am </w:t>
      </w:r>
      <w:proofErr w:type="gramEnd"/>
      <w:r w:rsidR="00D92AD6" w:rsidRPr="00D92AD6">
        <w:rPr>
          <w:rFonts w:ascii="Arial" w:hAnsi="Arial" w:cs="Arial"/>
          <w:sz w:val="22"/>
          <w:szCs w:val="22"/>
          <w:highlight w:val="lightGray"/>
        </w:rPr>
        <w:fldChar w:fldCharType="begin">
          <w:ffData>
            <w:name w:val="Text1"/>
            <w:enabled/>
            <w:calcOnExit w:val="0"/>
            <w:textInput/>
          </w:ffData>
        </w:fldChar>
      </w:r>
      <w:r w:rsidR="00D92AD6" w:rsidRPr="00D92AD6">
        <w:rPr>
          <w:rFonts w:ascii="Arial" w:hAnsi="Arial" w:cs="Arial"/>
          <w:sz w:val="22"/>
          <w:szCs w:val="22"/>
          <w:highlight w:val="lightGray"/>
        </w:rPr>
        <w:instrText xml:space="preserve"> FORMTEXT </w:instrText>
      </w:r>
      <w:r w:rsidR="00D92AD6" w:rsidRPr="00D92AD6">
        <w:rPr>
          <w:rFonts w:ascii="Arial" w:hAnsi="Arial" w:cs="Arial"/>
          <w:sz w:val="22"/>
          <w:szCs w:val="22"/>
          <w:highlight w:val="lightGray"/>
        </w:rPr>
      </w:r>
      <w:r w:rsidR="00D92AD6" w:rsidRPr="00D92AD6">
        <w:rPr>
          <w:rFonts w:ascii="Arial" w:hAnsi="Arial" w:cs="Arial"/>
          <w:sz w:val="22"/>
          <w:szCs w:val="22"/>
          <w:highlight w:val="lightGray"/>
        </w:rPr>
        <w:fldChar w:fldCharType="separate"/>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noProof/>
          <w:sz w:val="22"/>
          <w:szCs w:val="22"/>
          <w:highlight w:val="lightGray"/>
        </w:rPr>
        <w:t> </w:t>
      </w:r>
      <w:r w:rsidR="00D92AD6" w:rsidRPr="00D92AD6">
        <w:rPr>
          <w:rFonts w:ascii="Arial" w:hAnsi="Arial" w:cs="Arial"/>
          <w:sz w:val="22"/>
          <w:szCs w:val="22"/>
          <w:highlight w:val="lightGray"/>
        </w:rPr>
        <w:fldChar w:fldCharType="end"/>
      </w:r>
      <w:r w:rsidRPr="0078443C">
        <w:rPr>
          <w:rFonts w:ascii="Arial" w:hAnsi="Arial" w:cs="Arial"/>
          <w:sz w:val="22"/>
          <w:szCs w:val="22"/>
        </w:rPr>
        <w:t>, es sei denn, dass Sie uns zuvor nach Maßgabe der vorst</w:t>
      </w:r>
      <w:r w:rsidRPr="0078443C">
        <w:rPr>
          <w:rFonts w:ascii="Arial" w:hAnsi="Arial" w:cs="Arial"/>
          <w:sz w:val="22"/>
          <w:szCs w:val="22"/>
        </w:rPr>
        <w:t>e</w:t>
      </w:r>
      <w:r w:rsidRPr="0078443C">
        <w:rPr>
          <w:rFonts w:ascii="Arial" w:hAnsi="Arial" w:cs="Arial"/>
          <w:sz w:val="22"/>
          <w:szCs w:val="22"/>
        </w:rPr>
        <w:t>henden Bedingungen in Anspruch genommen haben. Für die Fristwahrung ist der Eingang Ihres Aufforderungsschreibens bei uns maßgebend. Die Verpflichtung aus dieser Garantie erlischt darüber hinaus, sobald Sie uns aus ihr schriftlich entlassen oder uns diese Urkunde – auch über Dritte – zum Zwecke der Entlassung aus der Garantieverpflichtung zurückg</w:t>
      </w:r>
      <w:r w:rsidRPr="0078443C">
        <w:rPr>
          <w:rFonts w:ascii="Arial" w:hAnsi="Arial" w:cs="Arial"/>
          <w:sz w:val="22"/>
          <w:szCs w:val="22"/>
        </w:rPr>
        <w:t>e</w:t>
      </w:r>
      <w:r w:rsidRPr="0078443C">
        <w:rPr>
          <w:rFonts w:ascii="Arial" w:hAnsi="Arial" w:cs="Arial"/>
          <w:sz w:val="22"/>
          <w:szCs w:val="22"/>
        </w:rPr>
        <w:t>ben.</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Diese Urkunde ist uns zurückzugeben, sobald sie gegenstandslos oder verfallen ist.</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r w:rsidRPr="0078443C">
        <w:rPr>
          <w:rFonts w:ascii="Arial" w:hAnsi="Arial" w:cs="Arial"/>
          <w:sz w:val="22"/>
          <w:szCs w:val="22"/>
        </w:rPr>
        <w:t>Die Garantie unterliegt deutschem Recht. Gerichtsstand ist Hamburg.</w:t>
      </w: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spacing w:line="252" w:lineRule="auto"/>
        <w:jc w:val="both"/>
        <w:rPr>
          <w:rFonts w:ascii="Arial" w:hAnsi="Arial" w:cs="Arial"/>
          <w:sz w:val="22"/>
          <w:szCs w:val="22"/>
        </w:rPr>
      </w:pPr>
    </w:p>
    <w:p w:rsidR="00FE08E5" w:rsidRPr="0078443C" w:rsidRDefault="00FE08E5" w:rsidP="00FE08E5">
      <w:pPr>
        <w:contextualSpacing/>
        <w:jc w:val="both"/>
        <w:rPr>
          <w:rFonts w:ascii="Arial" w:hAnsi="Arial" w:cs="Arial"/>
          <w:sz w:val="22"/>
          <w:szCs w:val="22"/>
        </w:rPr>
      </w:pPr>
      <w:r w:rsidRPr="0078443C">
        <w:rPr>
          <w:rFonts w:ascii="Arial" w:hAnsi="Arial" w:cs="Arial"/>
          <w:sz w:val="22"/>
          <w:szCs w:val="22"/>
        </w:rPr>
        <w:t>______________, den ______________</w:t>
      </w: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t>______________________</w:t>
      </w:r>
    </w:p>
    <w:p w:rsidR="00FE08E5" w:rsidRPr="0078443C" w:rsidRDefault="00FE08E5" w:rsidP="00FE08E5">
      <w:pPr>
        <w:spacing w:line="252" w:lineRule="auto"/>
        <w:contextualSpacing/>
        <w:jc w:val="both"/>
        <w:rPr>
          <w:rFonts w:ascii="Arial" w:hAnsi="Arial"/>
          <w:i/>
          <w:sz w:val="22"/>
          <w:szCs w:val="22"/>
        </w:rPr>
      </w:pP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r>
      <w:r w:rsidRPr="0078443C">
        <w:rPr>
          <w:rFonts w:ascii="Arial" w:hAnsi="Arial" w:cs="Arial"/>
          <w:sz w:val="22"/>
          <w:szCs w:val="22"/>
        </w:rPr>
        <w:tab/>
        <w:t>Unterschrift Garantiegeber</w:t>
      </w:r>
    </w:p>
    <w:p w:rsidR="00E74B84" w:rsidRPr="0078443C" w:rsidRDefault="00E74B84" w:rsidP="00FE08E5">
      <w:pPr>
        <w:shd w:val="clear" w:color="auto" w:fill="FFFFFF"/>
        <w:jc w:val="both"/>
        <w:rPr>
          <w:rFonts w:ascii="Arial" w:hAnsi="Arial" w:cs="Arial"/>
          <w:sz w:val="22"/>
          <w:szCs w:val="22"/>
        </w:rPr>
      </w:pPr>
    </w:p>
    <w:sectPr w:rsidR="00E74B84" w:rsidRPr="0078443C">
      <w:headerReference w:type="even" r:id="rId9"/>
      <w:headerReference w:type="first" r:id="rId10"/>
      <w:pgSz w:w="11906" w:h="16838" w:code="9"/>
      <w:pgMar w:top="2155" w:right="1418" w:bottom="1259" w:left="158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D9" w:rsidRDefault="00C357D9">
      <w:r>
        <w:separator/>
      </w:r>
    </w:p>
  </w:endnote>
  <w:endnote w:type="continuationSeparator" w:id="0">
    <w:p w:rsidR="00C357D9" w:rsidRDefault="00C3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Gothic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D9" w:rsidRDefault="00C357D9">
      <w:r>
        <w:separator/>
      </w:r>
    </w:p>
  </w:footnote>
  <w:footnote w:type="continuationSeparator" w:id="0">
    <w:p w:rsidR="00C357D9" w:rsidRDefault="00C3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E" w:rsidRDefault="00A70F1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1.95pt;height:125.45pt;rotation:315;z-index:-251658752;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E" w:rsidRPr="00222E77" w:rsidRDefault="00C06E9E" w:rsidP="007702DE">
    <w:pPr>
      <w:pStyle w:val="Kopfzeile"/>
      <w:tabs>
        <w:tab w:val="clear" w:pos="4536"/>
        <w:tab w:val="clear" w:pos="9072"/>
        <w:tab w:val="center" w:pos="4450"/>
      </w:tabs>
      <w:spacing w:after="8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DCE"/>
    <w:multiLevelType w:val="multilevel"/>
    <w:tmpl w:val="CE34351A"/>
    <w:lvl w:ilvl="0">
      <w:start w:val="1"/>
      <w:numFmt w:val="upperLetter"/>
      <w:suff w:val="space"/>
      <w:lvlText w:val="%1."/>
      <w:lvlJc w:val="left"/>
      <w:pPr>
        <w:ind w:left="-1332" w:firstLine="0"/>
      </w:pPr>
      <w:rPr>
        <w:rFonts w:hint="default"/>
      </w:rPr>
    </w:lvl>
    <w:lvl w:ilvl="1">
      <w:start w:val="1"/>
      <w:numFmt w:val="upperRoman"/>
      <w:lvlText w:val="%2."/>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rPr>
    </w:lvl>
    <w:lvl w:ilvl="3">
      <w:start w:val="1"/>
      <w:numFmt w:val="lowerLetter"/>
      <w:lvlText w:val="%4)"/>
      <w:lvlJc w:val="left"/>
      <w:pPr>
        <w:tabs>
          <w:tab w:val="num" w:pos="1701"/>
        </w:tabs>
        <w:ind w:left="1701" w:hanging="567"/>
      </w:pPr>
      <w:rPr>
        <w:rFonts w:hint="default"/>
      </w:rPr>
    </w:lvl>
    <w:lvl w:ilvl="4">
      <w:start w:val="27"/>
      <w:numFmt w:val="lowerLetter"/>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Letter"/>
      <w:lvlText w:val="(%7)"/>
      <w:lvlJc w:val="left"/>
      <w:pPr>
        <w:tabs>
          <w:tab w:val="num" w:pos="3969"/>
        </w:tabs>
        <w:ind w:left="3969" w:hanging="567"/>
      </w:pPr>
      <w:rPr>
        <w:rFonts w:hint="default"/>
      </w:rPr>
    </w:lvl>
    <w:lvl w:ilvl="7">
      <w:start w:val="27"/>
      <w:numFmt w:val="lowerLetter"/>
      <w:lvlText w:val="(%8)"/>
      <w:lvlJc w:val="left"/>
      <w:pPr>
        <w:tabs>
          <w:tab w:val="num" w:pos="4536"/>
        </w:tabs>
        <w:ind w:left="4536"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berschrift9"/>
      <w:lvlText w:val="(%9)"/>
      <w:lvlJc w:val="left"/>
      <w:pPr>
        <w:tabs>
          <w:tab w:val="num" w:pos="4788"/>
        </w:tabs>
        <w:ind w:left="4428" w:firstLine="0"/>
      </w:pPr>
      <w:rPr>
        <w:rFonts w:hint="default"/>
      </w:rPr>
    </w:lvl>
  </w:abstractNum>
  <w:abstractNum w:abstractNumId="1">
    <w:nsid w:val="18E079CE"/>
    <w:multiLevelType w:val="multilevel"/>
    <w:tmpl w:val="A08CCBB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decimal"/>
      <w:lvlText w:val="%2.%3.%4.%5"/>
      <w:lvlJc w:val="left"/>
      <w:pPr>
        <w:tabs>
          <w:tab w:val="num" w:pos="850"/>
        </w:tabs>
        <w:ind w:left="850" w:hanging="850"/>
      </w:pPr>
      <w:rPr>
        <w:rFonts w:hint="default"/>
      </w:rPr>
    </w:lvl>
    <w:lvl w:ilvl="5">
      <w:start w:val="1"/>
      <w:numFmt w:val="none"/>
      <w:lvlText w:val="%6"/>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8"/>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
      <w:lvlJc w:val="left"/>
      <w:pPr>
        <w:tabs>
          <w:tab w:val="num" w:pos="3231"/>
        </w:tabs>
        <w:ind w:left="3231" w:hanging="3231"/>
      </w:pPr>
      <w:rPr>
        <w:rFonts w:hint="default"/>
      </w:rPr>
    </w:lvl>
  </w:abstractNum>
  <w:abstractNum w:abstractNumId="2">
    <w:nsid w:val="24B02382"/>
    <w:multiLevelType w:val="hybridMultilevel"/>
    <w:tmpl w:val="C9DCB1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BD2E5A"/>
    <w:multiLevelType w:val="hybridMultilevel"/>
    <w:tmpl w:val="59D0D5AA"/>
    <w:lvl w:ilvl="0" w:tplc="EA4C095A">
      <w:start w:val="1"/>
      <w:numFmt w:val="lowerRoman"/>
      <w:pStyle w:val="iii-Aufzhlung"/>
      <w:lvlText w:val="(%1)"/>
      <w:lvlJc w:val="left"/>
      <w:pPr>
        <w:tabs>
          <w:tab w:val="num" w:pos="0"/>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EC335FF"/>
    <w:multiLevelType w:val="hybridMultilevel"/>
    <w:tmpl w:val="B4DCE2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7365218"/>
    <w:multiLevelType w:val="hybridMultilevel"/>
    <w:tmpl w:val="EB189994"/>
    <w:lvl w:ilvl="0" w:tplc="FC561534">
      <w:start w:val="1"/>
      <w:numFmt w:val="bullet"/>
      <w:pStyle w:val="Aufzhlung"/>
      <w:lvlText w:val=""/>
      <w:lvlJc w:val="left"/>
      <w:pPr>
        <w:tabs>
          <w:tab w:val="num" w:pos="0"/>
        </w:tabs>
        <w:ind w:left="454" w:hanging="454"/>
      </w:pPr>
      <w:rPr>
        <w:rFonts w:ascii="Symbol" w:hAnsi="Symbol"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AD65930"/>
    <w:multiLevelType w:val="hybridMultilevel"/>
    <w:tmpl w:val="BD18B65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660F42"/>
    <w:multiLevelType w:val="multilevel"/>
    <w:tmpl w:val="4E744124"/>
    <w:lvl w:ilvl="0">
      <w:start w:val="1"/>
      <w:numFmt w:val="upperLetter"/>
      <w:pStyle w:val="berschrift1"/>
      <w:suff w:val="nothing"/>
      <w:lvlText w:val="%1."/>
      <w:lvlJc w:val="left"/>
      <w:pPr>
        <w:ind w:left="0" w:firstLine="0"/>
      </w:pPr>
      <w:rPr>
        <w:rFonts w:hint="default"/>
      </w:rPr>
    </w:lvl>
    <w:lvl w:ilvl="1">
      <w:start w:val="1"/>
      <w:numFmt w:val="decimal"/>
      <w:pStyle w:val="berschrift2"/>
      <w:lvlText w:val="%2."/>
      <w:lvlJc w:val="left"/>
      <w:pPr>
        <w:tabs>
          <w:tab w:val="num" w:pos="850"/>
        </w:tabs>
        <w:ind w:left="850" w:hanging="850"/>
      </w:pPr>
      <w:rPr>
        <w:rFonts w:hint="default"/>
      </w:rPr>
    </w:lvl>
    <w:lvl w:ilvl="2">
      <w:start w:val="1"/>
      <w:numFmt w:val="decimal"/>
      <w:pStyle w:val="berschrift3"/>
      <w:lvlText w:val="%2.%3"/>
      <w:lvlJc w:val="left"/>
      <w:pPr>
        <w:tabs>
          <w:tab w:val="num" w:pos="850"/>
        </w:tabs>
        <w:ind w:left="850" w:hanging="850"/>
      </w:pPr>
      <w:rPr>
        <w:rFonts w:hint="default"/>
      </w:rPr>
    </w:lvl>
    <w:lvl w:ilvl="3">
      <w:start w:val="1"/>
      <w:numFmt w:val="decimal"/>
      <w:pStyle w:val="berschrift4"/>
      <w:lvlText w:val="%2.%3.%4"/>
      <w:lvlJc w:val="left"/>
      <w:pPr>
        <w:tabs>
          <w:tab w:val="num" w:pos="850"/>
        </w:tabs>
        <w:ind w:left="850" w:hanging="850"/>
      </w:pPr>
      <w:rPr>
        <w:rFonts w:hint="default"/>
      </w:rPr>
    </w:lvl>
    <w:lvl w:ilvl="4">
      <w:start w:val="1"/>
      <w:numFmt w:val="decimal"/>
      <w:pStyle w:val="berschrift5"/>
      <w:lvlText w:val="%2.%3.%4.%5"/>
      <w:lvlJc w:val="left"/>
      <w:pPr>
        <w:tabs>
          <w:tab w:val="num" w:pos="850"/>
        </w:tabs>
        <w:ind w:left="850" w:hanging="850"/>
      </w:pPr>
      <w:rPr>
        <w:rFonts w:hint="default"/>
      </w:rPr>
    </w:lvl>
    <w:lvl w:ilvl="5">
      <w:start w:val="1"/>
      <w:numFmt w:val="none"/>
      <w:pStyle w:val="berschrift6"/>
      <w:lvlText w:val="%6"/>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berschrift7"/>
      <w:lvlText w:val="%7"/>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pStyle w:val="berschrift8"/>
      <w:lvlText w:val="%8"/>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
      <w:lvlJc w:val="left"/>
      <w:pPr>
        <w:tabs>
          <w:tab w:val="num" w:pos="3231"/>
        </w:tabs>
        <w:ind w:left="3231" w:hanging="3231"/>
      </w:pPr>
      <w:rPr>
        <w:rFonts w:hint="default"/>
      </w:rPr>
    </w:lvl>
  </w:abstractNum>
  <w:abstractNum w:abstractNumId="8">
    <w:nsid w:val="5DD7463E"/>
    <w:multiLevelType w:val="multilevel"/>
    <w:tmpl w:val="E5F6B3CC"/>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48B0420"/>
    <w:multiLevelType w:val="hybridMultilevel"/>
    <w:tmpl w:val="BB1CA9E2"/>
    <w:lvl w:ilvl="0" w:tplc="8852245C">
      <w:start w:val="1"/>
      <w:numFmt w:val="decimal"/>
      <w:pStyle w:val="123-Aufzhlung"/>
      <w:lvlText w:val="%1."/>
      <w:lvlJc w:val="left"/>
      <w:pPr>
        <w:tabs>
          <w:tab w:val="num" w:pos="851"/>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5B74AE8"/>
    <w:multiLevelType w:val="hybridMultilevel"/>
    <w:tmpl w:val="C3E0089E"/>
    <w:lvl w:ilvl="0" w:tplc="8BC6BF14">
      <w:start w:val="1"/>
      <w:numFmt w:val="lowerLetter"/>
      <w:pStyle w:val="abc-Aufzhlung"/>
      <w:lvlText w:val="%1)"/>
      <w:lvlJc w:val="left"/>
      <w:pPr>
        <w:tabs>
          <w:tab w:val="num" w:pos="851"/>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8"/>
  </w:num>
  <w:num w:numId="15">
    <w:abstractNumId w:val="4"/>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ySH9QZ6lmJo/xDx/Ps/o/AxtN0=" w:salt="Kll9zcNqMM/pDR/7S0UgjA=="/>
  <w:defaultTabStop w:val="851"/>
  <w:autoHyphenation/>
  <w:hyphenationZone w:val="425"/>
  <w:noPunctuationKerning/>
  <w:characterSpacingControl w:val="doNotCompress"/>
  <w:hdrShapeDefaults>
    <o:shapedefaults v:ext="edit" spidmax="2051">
      <o:colormru v:ext="edit" colors="#aeaea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D7"/>
    <w:rsid w:val="000047AA"/>
    <w:rsid w:val="00006950"/>
    <w:rsid w:val="00024A93"/>
    <w:rsid w:val="000262D1"/>
    <w:rsid w:val="00037A24"/>
    <w:rsid w:val="00042016"/>
    <w:rsid w:val="000430D6"/>
    <w:rsid w:val="000511E8"/>
    <w:rsid w:val="00055982"/>
    <w:rsid w:val="000775A9"/>
    <w:rsid w:val="00080709"/>
    <w:rsid w:val="00086DC2"/>
    <w:rsid w:val="00095F83"/>
    <w:rsid w:val="000A118E"/>
    <w:rsid w:val="000B24B4"/>
    <w:rsid w:val="000B360C"/>
    <w:rsid w:val="000C11EC"/>
    <w:rsid w:val="000D47C2"/>
    <w:rsid w:val="00104094"/>
    <w:rsid w:val="00110ACA"/>
    <w:rsid w:val="0012401B"/>
    <w:rsid w:val="001257B3"/>
    <w:rsid w:val="00135938"/>
    <w:rsid w:val="0014313B"/>
    <w:rsid w:val="00163BED"/>
    <w:rsid w:val="00175F12"/>
    <w:rsid w:val="00196847"/>
    <w:rsid w:val="001C1046"/>
    <w:rsid w:val="001D3465"/>
    <w:rsid w:val="001E4EF4"/>
    <w:rsid w:val="001E606C"/>
    <w:rsid w:val="001E65EC"/>
    <w:rsid w:val="001F3212"/>
    <w:rsid w:val="00204BAE"/>
    <w:rsid w:val="00222E77"/>
    <w:rsid w:val="00236B3D"/>
    <w:rsid w:val="002578BB"/>
    <w:rsid w:val="00257E68"/>
    <w:rsid w:val="002871DB"/>
    <w:rsid w:val="00290333"/>
    <w:rsid w:val="002A545F"/>
    <w:rsid w:val="002C5904"/>
    <w:rsid w:val="002D10F9"/>
    <w:rsid w:val="002F5270"/>
    <w:rsid w:val="002F7561"/>
    <w:rsid w:val="00304A34"/>
    <w:rsid w:val="003103E9"/>
    <w:rsid w:val="00321910"/>
    <w:rsid w:val="00353B9F"/>
    <w:rsid w:val="00365133"/>
    <w:rsid w:val="003652DE"/>
    <w:rsid w:val="00387E2E"/>
    <w:rsid w:val="003A14D7"/>
    <w:rsid w:val="003A26C4"/>
    <w:rsid w:val="003A7D46"/>
    <w:rsid w:val="003B219A"/>
    <w:rsid w:val="003C379E"/>
    <w:rsid w:val="003C74F3"/>
    <w:rsid w:val="003D4323"/>
    <w:rsid w:val="003E4A39"/>
    <w:rsid w:val="003F4EA4"/>
    <w:rsid w:val="00415E48"/>
    <w:rsid w:val="00422127"/>
    <w:rsid w:val="004455B4"/>
    <w:rsid w:val="00452E65"/>
    <w:rsid w:val="00471256"/>
    <w:rsid w:val="004760A3"/>
    <w:rsid w:val="00481462"/>
    <w:rsid w:val="004850C1"/>
    <w:rsid w:val="00492D6E"/>
    <w:rsid w:val="004A11AC"/>
    <w:rsid w:val="004C58BA"/>
    <w:rsid w:val="004D25EA"/>
    <w:rsid w:val="00512629"/>
    <w:rsid w:val="00516C52"/>
    <w:rsid w:val="005231B2"/>
    <w:rsid w:val="005248D4"/>
    <w:rsid w:val="005527FD"/>
    <w:rsid w:val="005567D8"/>
    <w:rsid w:val="005716ED"/>
    <w:rsid w:val="00584949"/>
    <w:rsid w:val="005A65EC"/>
    <w:rsid w:val="005C264B"/>
    <w:rsid w:val="005C7867"/>
    <w:rsid w:val="005E131F"/>
    <w:rsid w:val="005F2714"/>
    <w:rsid w:val="005F55A4"/>
    <w:rsid w:val="0061134B"/>
    <w:rsid w:val="00615740"/>
    <w:rsid w:val="00622134"/>
    <w:rsid w:val="00641922"/>
    <w:rsid w:val="00646132"/>
    <w:rsid w:val="00654369"/>
    <w:rsid w:val="00655877"/>
    <w:rsid w:val="00671D5A"/>
    <w:rsid w:val="00674034"/>
    <w:rsid w:val="00694B74"/>
    <w:rsid w:val="006A2BDE"/>
    <w:rsid w:val="006A3973"/>
    <w:rsid w:val="006B5DC5"/>
    <w:rsid w:val="006F0335"/>
    <w:rsid w:val="00722AB2"/>
    <w:rsid w:val="00740108"/>
    <w:rsid w:val="0076382A"/>
    <w:rsid w:val="007702DE"/>
    <w:rsid w:val="00774465"/>
    <w:rsid w:val="00780DCF"/>
    <w:rsid w:val="0078443C"/>
    <w:rsid w:val="00793305"/>
    <w:rsid w:val="007C768E"/>
    <w:rsid w:val="007E2582"/>
    <w:rsid w:val="007F75B7"/>
    <w:rsid w:val="008248C5"/>
    <w:rsid w:val="00857AD5"/>
    <w:rsid w:val="008665ED"/>
    <w:rsid w:val="008750C5"/>
    <w:rsid w:val="00887078"/>
    <w:rsid w:val="008A636B"/>
    <w:rsid w:val="008B15D2"/>
    <w:rsid w:val="008C28CA"/>
    <w:rsid w:val="008F5ADC"/>
    <w:rsid w:val="00930329"/>
    <w:rsid w:val="00931A5D"/>
    <w:rsid w:val="00940005"/>
    <w:rsid w:val="00946A61"/>
    <w:rsid w:val="00953F6F"/>
    <w:rsid w:val="009771E5"/>
    <w:rsid w:val="00981020"/>
    <w:rsid w:val="009A271D"/>
    <w:rsid w:val="009B1B43"/>
    <w:rsid w:val="009C286A"/>
    <w:rsid w:val="009C7BB8"/>
    <w:rsid w:val="009D2A07"/>
    <w:rsid w:val="009E5A33"/>
    <w:rsid w:val="00A07EC4"/>
    <w:rsid w:val="00A15330"/>
    <w:rsid w:val="00A2275E"/>
    <w:rsid w:val="00A364E0"/>
    <w:rsid w:val="00A56EED"/>
    <w:rsid w:val="00A70B59"/>
    <w:rsid w:val="00A70F18"/>
    <w:rsid w:val="00A9326D"/>
    <w:rsid w:val="00A94D81"/>
    <w:rsid w:val="00A97B8E"/>
    <w:rsid w:val="00AA2487"/>
    <w:rsid w:val="00AC01B1"/>
    <w:rsid w:val="00AC0D2F"/>
    <w:rsid w:val="00AD0864"/>
    <w:rsid w:val="00AF5611"/>
    <w:rsid w:val="00B076EB"/>
    <w:rsid w:val="00B12B00"/>
    <w:rsid w:val="00BD0890"/>
    <w:rsid w:val="00BE56A9"/>
    <w:rsid w:val="00BF29AC"/>
    <w:rsid w:val="00BF48AE"/>
    <w:rsid w:val="00BF5D20"/>
    <w:rsid w:val="00C06E9E"/>
    <w:rsid w:val="00C146B6"/>
    <w:rsid w:val="00C26690"/>
    <w:rsid w:val="00C350AD"/>
    <w:rsid w:val="00C357D9"/>
    <w:rsid w:val="00C72F7C"/>
    <w:rsid w:val="00C73F50"/>
    <w:rsid w:val="00C75241"/>
    <w:rsid w:val="00C906E0"/>
    <w:rsid w:val="00CA7238"/>
    <w:rsid w:val="00CB3963"/>
    <w:rsid w:val="00CC2CFD"/>
    <w:rsid w:val="00CD5AEB"/>
    <w:rsid w:val="00CF3C2A"/>
    <w:rsid w:val="00D0191C"/>
    <w:rsid w:val="00D02FDA"/>
    <w:rsid w:val="00D04ADD"/>
    <w:rsid w:val="00D2496F"/>
    <w:rsid w:val="00D40030"/>
    <w:rsid w:val="00D6439C"/>
    <w:rsid w:val="00D778AC"/>
    <w:rsid w:val="00D92AD6"/>
    <w:rsid w:val="00DA41F0"/>
    <w:rsid w:val="00E127BA"/>
    <w:rsid w:val="00E1529C"/>
    <w:rsid w:val="00E26F28"/>
    <w:rsid w:val="00E302D9"/>
    <w:rsid w:val="00E562D3"/>
    <w:rsid w:val="00E634B4"/>
    <w:rsid w:val="00E73A5E"/>
    <w:rsid w:val="00E74B84"/>
    <w:rsid w:val="00E82DA3"/>
    <w:rsid w:val="00E84144"/>
    <w:rsid w:val="00E858D2"/>
    <w:rsid w:val="00EA2E82"/>
    <w:rsid w:val="00EB1CE1"/>
    <w:rsid w:val="00EB205F"/>
    <w:rsid w:val="00EC3722"/>
    <w:rsid w:val="00EF3D43"/>
    <w:rsid w:val="00EF6C18"/>
    <w:rsid w:val="00F17721"/>
    <w:rsid w:val="00F37AC5"/>
    <w:rsid w:val="00F40327"/>
    <w:rsid w:val="00F50CCF"/>
    <w:rsid w:val="00F62D51"/>
    <w:rsid w:val="00FA0984"/>
    <w:rsid w:val="00FB4881"/>
    <w:rsid w:val="00FD41E7"/>
    <w:rsid w:val="00FE0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aea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4A93"/>
  </w:style>
  <w:style w:type="paragraph" w:styleId="berschrift1">
    <w:name w:val="heading 1"/>
    <w:basedOn w:val="Standard"/>
    <w:next w:val="Standard"/>
    <w:autoRedefine/>
    <w:qFormat/>
    <w:rsid w:val="00353B9F"/>
    <w:pPr>
      <w:keepNext/>
      <w:keepLines/>
      <w:numPr>
        <w:numId w:val="5"/>
      </w:numPr>
      <w:spacing w:before="600"/>
      <w:jc w:val="center"/>
      <w:outlineLvl w:val="0"/>
    </w:pPr>
    <w:rPr>
      <w:b/>
      <w:kern w:val="32"/>
      <w:szCs w:val="22"/>
    </w:rPr>
  </w:style>
  <w:style w:type="paragraph" w:styleId="berschrift2">
    <w:name w:val="heading 2"/>
    <w:basedOn w:val="Standard"/>
    <w:next w:val="Textkrper-Einzug1"/>
    <w:qFormat/>
    <w:rsid w:val="00353B9F"/>
    <w:pPr>
      <w:keepNext/>
      <w:numPr>
        <w:ilvl w:val="1"/>
        <w:numId w:val="5"/>
      </w:numPr>
      <w:spacing w:before="480"/>
      <w:outlineLvl w:val="1"/>
    </w:pPr>
    <w:rPr>
      <w:b/>
      <w:szCs w:val="22"/>
    </w:rPr>
  </w:style>
  <w:style w:type="paragraph" w:styleId="berschrift3">
    <w:name w:val="heading 3"/>
    <w:basedOn w:val="berschrift2"/>
    <w:next w:val="Textkrper-Einzug1"/>
    <w:qFormat/>
    <w:rsid w:val="00353B9F"/>
    <w:pPr>
      <w:numPr>
        <w:ilvl w:val="2"/>
      </w:numPr>
      <w:spacing w:before="360"/>
      <w:outlineLvl w:val="2"/>
    </w:pPr>
    <w:rPr>
      <w:bCs/>
      <w:iCs/>
    </w:rPr>
  </w:style>
  <w:style w:type="paragraph" w:styleId="berschrift4">
    <w:name w:val="heading 4"/>
    <w:basedOn w:val="berschrift3"/>
    <w:next w:val="Textkrper-Einzug1"/>
    <w:qFormat/>
    <w:rsid w:val="00353B9F"/>
    <w:pPr>
      <w:numPr>
        <w:ilvl w:val="3"/>
      </w:numPr>
      <w:outlineLvl w:val="3"/>
    </w:pPr>
  </w:style>
  <w:style w:type="paragraph" w:styleId="berschrift5">
    <w:name w:val="heading 5"/>
    <w:basedOn w:val="berschrift4"/>
    <w:next w:val="Textkrper-Einzug1"/>
    <w:qFormat/>
    <w:rsid w:val="00353B9F"/>
    <w:pPr>
      <w:numPr>
        <w:ilvl w:val="4"/>
      </w:numPr>
      <w:outlineLvl w:val="4"/>
    </w:pPr>
  </w:style>
  <w:style w:type="paragraph" w:styleId="berschrift6">
    <w:name w:val="heading 6"/>
    <w:basedOn w:val="berschrift5"/>
    <w:next w:val="Textkrper-Einzug1"/>
    <w:qFormat/>
    <w:rsid w:val="00353B9F"/>
    <w:pPr>
      <w:keepLines/>
      <w:numPr>
        <w:ilvl w:val="5"/>
      </w:numPr>
      <w:outlineLvl w:val="5"/>
    </w:pPr>
    <w:rPr>
      <w:bCs w:val="0"/>
    </w:rPr>
  </w:style>
  <w:style w:type="paragraph" w:styleId="berschrift7">
    <w:name w:val="heading 7"/>
    <w:basedOn w:val="berschrift6"/>
    <w:next w:val="Textkrper-Einzug1"/>
    <w:qFormat/>
    <w:rsid w:val="00353B9F"/>
    <w:pPr>
      <w:numPr>
        <w:ilvl w:val="6"/>
      </w:numPr>
      <w:outlineLvl w:val="6"/>
    </w:pPr>
  </w:style>
  <w:style w:type="paragraph" w:styleId="berschrift8">
    <w:name w:val="heading 8"/>
    <w:basedOn w:val="berschrift7"/>
    <w:next w:val="Textkrper-Einzug1"/>
    <w:qFormat/>
    <w:rsid w:val="00353B9F"/>
    <w:pPr>
      <w:numPr>
        <w:ilvl w:val="7"/>
      </w:numPr>
      <w:outlineLvl w:val="7"/>
    </w:pPr>
    <w:rPr>
      <w:iCs w:val="0"/>
    </w:rPr>
  </w:style>
  <w:style w:type="paragraph" w:styleId="berschrift9">
    <w:name w:val="heading 9"/>
    <w:basedOn w:val="Standard"/>
    <w:next w:val="Standard"/>
    <w:qFormat/>
    <w:pPr>
      <w:keepNext/>
      <w:keepLines/>
      <w:numPr>
        <w:ilvl w:val="8"/>
        <w:numId w:val="13"/>
      </w:numPr>
      <w:tabs>
        <w:tab w:val="clear" w:pos="4788"/>
      </w:tabs>
      <w:ind w:left="4536" w:hanging="56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3-Aufzhlung">
    <w:name w:val="123-Aufzählung"/>
    <w:basedOn w:val="Standard"/>
    <w:pPr>
      <w:numPr>
        <w:numId w:val="1"/>
      </w:numPr>
      <w:tabs>
        <w:tab w:val="clear" w:pos="851"/>
      </w:tabs>
    </w:pPr>
  </w:style>
  <w:style w:type="paragraph" w:styleId="Abbildungsverzeichnis">
    <w:name w:val="table of figures"/>
    <w:basedOn w:val="Standard"/>
    <w:next w:val="Standard"/>
    <w:semiHidden/>
  </w:style>
  <w:style w:type="paragraph" w:customStyle="1" w:styleId="abc-Aufzhlung">
    <w:name w:val="abc-Aufzählung"/>
    <w:basedOn w:val="123-Aufzhlung"/>
    <w:pPr>
      <w:numPr>
        <w:numId w:val="2"/>
      </w:numPr>
      <w:tabs>
        <w:tab w:val="clear" w:pos="851"/>
      </w:tabs>
    </w:pPr>
  </w:style>
  <w:style w:type="paragraph" w:customStyle="1" w:styleId="Anlage">
    <w:name w:val="Anlage"/>
    <w:basedOn w:val="Standard"/>
    <w:next w:val="Standard"/>
    <w:pPr>
      <w:jc w:val="right"/>
    </w:pPr>
    <w:rPr>
      <w:b/>
    </w:rPr>
  </w:style>
  <w:style w:type="paragraph" w:customStyle="1" w:styleId="Aufzhlung">
    <w:name w:val="Aufzählung"/>
    <w:basedOn w:val="123-Aufzhlung"/>
    <w:pPr>
      <w:numPr>
        <w:numId w:val="3"/>
      </w:numPr>
      <w:tabs>
        <w:tab w:val="clear" w:pos="0"/>
      </w:tabs>
    </w:pPr>
  </w:style>
  <w:style w:type="paragraph" w:styleId="Beschriftung">
    <w:name w:val="caption"/>
    <w:basedOn w:val="Standard"/>
    <w:next w:val="Standard"/>
    <w:qFormat/>
    <w:pPr>
      <w:jc w:val="center"/>
    </w:pPr>
    <w:rPr>
      <w:b/>
      <w:bCs/>
    </w:rPr>
  </w:style>
  <w:style w:type="character" w:styleId="BesuchterHyperlink">
    <w:name w:val="FollowedHyperlink"/>
    <w:rPr>
      <w:color w:val="800080"/>
      <w:u w:val="single"/>
    </w:rPr>
  </w:style>
  <w:style w:type="paragraph" w:customStyle="1" w:styleId="Betrag">
    <w:name w:val="Betrag"/>
    <w:basedOn w:val="Standard"/>
    <w:pPr>
      <w:tabs>
        <w:tab w:val="right" w:pos="8250"/>
        <w:tab w:val="right" w:pos="8900"/>
      </w:tabs>
      <w:ind w:right="2081"/>
    </w:pPr>
  </w:style>
  <w:style w:type="paragraph" w:customStyle="1" w:styleId="Beweis">
    <w:name w:val="Beweis"/>
    <w:basedOn w:val="Standard"/>
    <w:pPr>
      <w:tabs>
        <w:tab w:val="left" w:pos="1701"/>
      </w:tabs>
      <w:ind w:left="1701" w:hanging="1701"/>
    </w:pPr>
  </w:style>
  <w:style w:type="paragraph" w:styleId="Dokumentstruktur">
    <w:name w:val="Document Map"/>
    <w:basedOn w:val="Standard"/>
    <w:semiHidden/>
    <w:pPr>
      <w:shd w:val="clear" w:color="auto" w:fill="000080"/>
    </w:pPr>
    <w:rPr>
      <w:rFonts w:ascii="Tahoma" w:hAnsi="Tahoma" w:cs="Tahoma"/>
    </w:rPr>
  </w:style>
  <w:style w:type="paragraph" w:customStyle="1" w:styleId="Einzeilig">
    <w:name w:val="Einzeilig"/>
    <w:basedOn w:val="Standard"/>
    <w:pPr>
      <w:tabs>
        <w:tab w:val="num" w:pos="851"/>
        <w:tab w:val="left" w:pos="1247"/>
      </w:tabs>
      <w:ind w:left="851" w:hanging="454"/>
    </w:pPr>
  </w:style>
  <w:style w:type="paragraph" w:customStyle="1" w:styleId="EinzeiligohneAbstand">
    <w:name w:val="Einzeilig ohne Abstand"/>
    <w:basedOn w:val="Standard"/>
  </w:style>
  <w:style w:type="character" w:customStyle="1" w:styleId="EinzeiligohneAbstandZchn">
    <w:name w:val="Einzeilig ohne Abstand Zchn"/>
    <w:rPr>
      <w:rFonts w:ascii="Arial" w:hAnsi="Arial" w:cs="Arial"/>
      <w:sz w:val="22"/>
      <w:szCs w:val="24"/>
      <w:lang w:val="de-DE" w:eastAsia="de-DE" w:bidi="ar-SA"/>
    </w:rPr>
  </w:style>
  <w:style w:type="character" w:customStyle="1" w:styleId="EinzeiligZchn">
    <w:name w:val="Einzeilig Zchn"/>
    <w:rPr>
      <w:rFonts w:ascii="Arial" w:hAnsi="Arial" w:cs="Arial"/>
      <w:sz w:val="22"/>
      <w:szCs w:val="24"/>
      <w:lang w:val="de-DE" w:eastAsia="de-DE" w:bidi="ar-SA"/>
    </w:rPr>
  </w:style>
  <w:style w:type="paragraph" w:customStyle="1" w:styleId="FormatvorlageBetragLinks05cm">
    <w:name w:val="Formatvorlage Betrag + Links:  05 cm"/>
    <w:basedOn w:val="Betrag"/>
    <w:pPr>
      <w:ind w:left="851" w:right="2268"/>
    </w:pPr>
  </w:style>
  <w:style w:type="paragraph" w:customStyle="1" w:styleId="FormatvorlageBeweisFett">
    <w:name w:val="Formatvorlage Beweis + Fett"/>
    <w:basedOn w:val="Beweis"/>
    <w:rPr>
      <w:bCs/>
    </w:rPr>
  </w:style>
  <w:style w:type="paragraph" w:styleId="Funotentext">
    <w:name w:val="footnote text"/>
    <w:basedOn w:val="Standard"/>
    <w:link w:val="FunotentextZchn"/>
    <w:pPr>
      <w:tabs>
        <w:tab w:val="left" w:pos="284"/>
      </w:tabs>
      <w:ind w:left="284" w:hanging="284"/>
    </w:pPr>
    <w:rPr>
      <w:sz w:val="18"/>
      <w:szCs w:val="16"/>
    </w:rPr>
  </w:style>
  <w:style w:type="character" w:styleId="Funotenzeichen">
    <w:name w:val="footnote reference"/>
    <w:rPr>
      <w:vertAlign w:val="superscript"/>
    </w:rPr>
  </w:style>
  <w:style w:type="paragraph" w:styleId="Fuzeile">
    <w:name w:val="footer"/>
    <w:basedOn w:val="Standard"/>
    <w:pPr>
      <w:tabs>
        <w:tab w:val="center" w:pos="4536"/>
        <w:tab w:val="right" w:pos="9072"/>
      </w:tabs>
    </w:pPr>
    <w:rPr>
      <w:sz w:val="16"/>
    </w:rPr>
  </w:style>
  <w:style w:type="character" w:styleId="Hyperlink">
    <w:name w:val="Hyperlink"/>
    <w:rPr>
      <w:color w:val="0000FF"/>
      <w:u w:val="single"/>
    </w:rPr>
  </w:style>
  <w:style w:type="paragraph" w:customStyle="1" w:styleId="iii-Aufzhlung">
    <w:name w:val="iii-Aufzählung"/>
    <w:basedOn w:val="123-Aufzhlung"/>
    <w:pPr>
      <w:numPr>
        <w:numId w:val="4"/>
      </w:numPr>
      <w:tabs>
        <w:tab w:val="clear" w:pos="0"/>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BellGothic BT" w:hAnsi="BellGothic BT"/>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framePr w:w="2044" w:h="2877" w:wrap="around" w:vAnchor="page" w:hAnchor="page" w:x="9793" w:y="2593"/>
    </w:pPr>
    <w:rPr>
      <w:caps/>
      <w:sz w:val="12"/>
    </w:rPr>
  </w:style>
  <w:style w:type="paragraph" w:styleId="Textkrper3">
    <w:name w:val="Body Text 3"/>
    <w:basedOn w:val="Standard"/>
    <w:pPr>
      <w:spacing w:before="60"/>
    </w:pPr>
    <w:rPr>
      <w:rFonts w:ascii="BellGothic BT" w:hAnsi="BellGothic BT"/>
      <w:spacing w:val="4"/>
      <w:sz w:val="18"/>
    </w:rPr>
  </w:style>
  <w:style w:type="paragraph" w:styleId="Textkrper-Zeileneinzug">
    <w:name w:val="Body Text Indent"/>
    <w:basedOn w:val="Standard"/>
  </w:style>
  <w:style w:type="paragraph" w:customStyle="1" w:styleId="Textkrper-Einzug1">
    <w:name w:val="Textkörper-Einzug 1"/>
    <w:basedOn w:val="Standard"/>
    <w:qFormat/>
    <w:pPr>
      <w:ind w:left="851"/>
    </w:pPr>
  </w:style>
  <w:style w:type="paragraph" w:styleId="Textkrper-Einzug2">
    <w:name w:val="Body Text Indent 2"/>
    <w:basedOn w:val="Standard"/>
    <w:pPr>
      <w:ind w:left="1701"/>
    </w:pPr>
  </w:style>
  <w:style w:type="paragraph" w:styleId="Textkrper-Einzug3">
    <w:name w:val="Body Text Indent 3"/>
    <w:basedOn w:val="Standard"/>
    <w:pPr>
      <w:ind w:left="1134"/>
    </w:pPr>
  </w:style>
  <w:style w:type="paragraph" w:customStyle="1" w:styleId="Textkrper-Einzug4">
    <w:name w:val="Textkörper-Einzug 4"/>
    <w:basedOn w:val="Standard"/>
    <w:semiHidden/>
    <w:pPr>
      <w:ind w:left="1701"/>
    </w:pPr>
  </w:style>
  <w:style w:type="paragraph" w:customStyle="1" w:styleId="Textkrper-Einzug5">
    <w:name w:val="Textkörper-Einzug 5"/>
    <w:basedOn w:val="Standard"/>
    <w:semiHidden/>
    <w:pPr>
      <w:ind w:left="2268"/>
    </w:pPr>
  </w:style>
  <w:style w:type="paragraph" w:customStyle="1" w:styleId="Textkrper-Einzug6">
    <w:name w:val="Textkörper-Einzug 6"/>
    <w:basedOn w:val="Textkrper-Einzug5"/>
    <w:semiHidden/>
    <w:pPr>
      <w:ind w:left="2835"/>
    </w:pPr>
  </w:style>
  <w:style w:type="paragraph" w:customStyle="1" w:styleId="Textkrper-Einzug7">
    <w:name w:val="Textkörper-Einzug 7"/>
    <w:basedOn w:val="Standard"/>
    <w:semiHidden/>
    <w:pPr>
      <w:ind w:left="2835"/>
    </w:pPr>
  </w:style>
  <w:style w:type="paragraph" w:customStyle="1" w:styleId="Textkrper-Einzug8">
    <w:name w:val="Textkörper-Einzug 8"/>
    <w:basedOn w:val="Textkrper-Einzug7"/>
    <w:semiHidden/>
  </w:style>
  <w:style w:type="paragraph" w:styleId="Verzeichnis1">
    <w:name w:val="toc 1"/>
    <w:basedOn w:val="Standard"/>
    <w:next w:val="Standard"/>
    <w:autoRedefine/>
    <w:semiHidden/>
    <w:pPr>
      <w:tabs>
        <w:tab w:val="right" w:leader="dot" w:pos="8890"/>
      </w:tabs>
      <w:spacing w:before="480"/>
      <w:ind w:left="851" w:right="567" w:hanging="851"/>
    </w:pPr>
    <w:rPr>
      <w:b/>
      <w:noProof/>
    </w:rPr>
  </w:style>
  <w:style w:type="paragraph" w:styleId="Verzeichnis2">
    <w:name w:val="toc 2"/>
    <w:basedOn w:val="Standard"/>
    <w:next w:val="Standard"/>
    <w:autoRedefine/>
    <w:semiHidden/>
    <w:pPr>
      <w:tabs>
        <w:tab w:val="right" w:leader="dot" w:pos="8890"/>
      </w:tabs>
      <w:spacing w:before="120" w:after="120"/>
      <w:ind w:left="851" w:right="567" w:hanging="851"/>
    </w:pPr>
    <w:rPr>
      <w:b/>
      <w:noProof/>
    </w:rPr>
  </w:style>
  <w:style w:type="paragraph" w:styleId="Verzeichnis5">
    <w:name w:val="toc 5"/>
    <w:basedOn w:val="Standard"/>
    <w:next w:val="Standard"/>
    <w:autoRedefine/>
    <w:semiHidden/>
    <w:pPr>
      <w:tabs>
        <w:tab w:val="right" w:leader="dot" w:pos="8890"/>
      </w:tabs>
      <w:ind w:left="851" w:right="567" w:hanging="851"/>
    </w:pPr>
    <w:rPr>
      <w:noProof/>
    </w:rPr>
  </w:style>
  <w:style w:type="paragraph" w:styleId="Verzeichnis3">
    <w:name w:val="toc 3"/>
    <w:basedOn w:val="Verzeichnis5"/>
    <w:next w:val="Standard"/>
    <w:autoRedefine/>
    <w:semiHidden/>
  </w:style>
  <w:style w:type="paragraph" w:styleId="Verzeichnis4">
    <w:name w:val="toc 4"/>
    <w:basedOn w:val="Verzeichnis3"/>
    <w:next w:val="Standard"/>
    <w:autoRedefine/>
    <w:semiHidden/>
  </w:style>
  <w:style w:type="paragraph" w:styleId="Verzeichnis6">
    <w:name w:val="toc 6"/>
    <w:basedOn w:val="Verzeichnis5"/>
    <w:next w:val="Standard"/>
    <w:autoRedefine/>
    <w:semiHidden/>
  </w:style>
  <w:style w:type="paragraph" w:styleId="Verzeichnis7">
    <w:name w:val="toc 7"/>
    <w:basedOn w:val="Standard"/>
    <w:next w:val="Standard"/>
    <w:autoRedefine/>
    <w:semiHidden/>
    <w:pPr>
      <w:tabs>
        <w:tab w:val="right" w:leader="dot" w:pos="8890"/>
      </w:tabs>
      <w:spacing w:before="120"/>
      <w:ind w:left="3969" w:right="567" w:hanging="567"/>
    </w:pPr>
    <w:rPr>
      <w:noProof/>
    </w:rPr>
  </w:style>
  <w:style w:type="paragraph" w:styleId="Verzeichnis8">
    <w:name w:val="toc 8"/>
    <w:basedOn w:val="Standard"/>
    <w:next w:val="Standard"/>
    <w:autoRedefine/>
    <w:semiHidden/>
    <w:pPr>
      <w:tabs>
        <w:tab w:val="right" w:leader="dot" w:pos="8890"/>
      </w:tabs>
      <w:spacing w:after="60"/>
      <w:ind w:left="4536" w:right="567" w:hanging="567"/>
    </w:pPr>
  </w:style>
  <w:style w:type="paragraph" w:styleId="Verzeichnis9">
    <w:name w:val="toc 9"/>
    <w:basedOn w:val="Standard"/>
    <w:next w:val="Standard"/>
    <w:autoRedefine/>
    <w:semiHidden/>
    <w:pPr>
      <w:tabs>
        <w:tab w:val="right" w:leader="dot" w:pos="8890"/>
      </w:tabs>
      <w:ind w:left="2268" w:hanging="2268"/>
    </w:pPr>
    <w:rPr>
      <w:noProof/>
    </w:rPr>
  </w:style>
  <w:style w:type="paragraph" w:styleId="Zitat">
    <w:name w:val="Quote"/>
    <w:basedOn w:val="Standard"/>
    <w:qFormat/>
    <w:pPr>
      <w:ind w:left="1701" w:right="851"/>
    </w:pPr>
    <w:rPr>
      <w:i/>
    </w:rPr>
  </w:style>
  <w:style w:type="paragraph" w:styleId="Titel">
    <w:name w:val="Title"/>
    <w:basedOn w:val="Standard"/>
    <w:qFormat/>
    <w:rsid w:val="00095F83"/>
    <w:pPr>
      <w:jc w:val="center"/>
    </w:pPr>
    <w:rPr>
      <w:b/>
      <w:caps/>
      <w:spacing w:val="30"/>
      <w:sz w:val="28"/>
      <w:u w:val="single"/>
    </w:rPr>
  </w:style>
  <w:style w:type="paragraph" w:customStyle="1" w:styleId="Einrcken-3">
    <w:name w:val="Einrücken-3"/>
    <w:rsid w:val="00095F83"/>
    <w:pPr>
      <w:tabs>
        <w:tab w:val="left" w:pos="794"/>
      </w:tabs>
      <w:spacing w:after="240" w:line="336" w:lineRule="exact"/>
      <w:ind w:left="794" w:hanging="794"/>
      <w:jc w:val="both"/>
    </w:pPr>
    <w:rPr>
      <w:rFonts w:ascii="Arial" w:hAnsi="Arial"/>
      <w:sz w:val="22"/>
    </w:rPr>
  </w:style>
  <w:style w:type="paragraph" w:customStyle="1" w:styleId="Parteien2">
    <w:name w:val="Parteien(2)"/>
    <w:basedOn w:val="Standard"/>
    <w:rsid w:val="00095F83"/>
    <w:pPr>
      <w:jc w:val="center"/>
    </w:pPr>
    <w:rPr>
      <w:b/>
      <w:bCs/>
    </w:rPr>
  </w:style>
  <w:style w:type="paragraph" w:customStyle="1" w:styleId="1Z">
    <w:name w:val="1Z"/>
    <w:rsid w:val="00095F83"/>
    <w:pPr>
      <w:tabs>
        <w:tab w:val="left" w:pos="5046"/>
      </w:tabs>
      <w:spacing w:after="240"/>
      <w:jc w:val="both"/>
    </w:pPr>
    <w:rPr>
      <w:rFonts w:ascii="Arial" w:hAnsi="Arial"/>
      <w:sz w:val="22"/>
    </w:rPr>
  </w:style>
  <w:style w:type="paragraph" w:customStyle="1" w:styleId="Standard1">
    <w:name w:val="Standard1"/>
    <w:basedOn w:val="Standard"/>
    <w:rsid w:val="005F55A4"/>
    <w:rPr>
      <w:lang w:val="en-GB"/>
    </w:rPr>
  </w:style>
  <w:style w:type="character" w:styleId="Kommentarzeichen">
    <w:name w:val="annotation reference"/>
    <w:rsid w:val="00A9326D"/>
    <w:rPr>
      <w:sz w:val="16"/>
      <w:szCs w:val="16"/>
    </w:rPr>
  </w:style>
  <w:style w:type="paragraph" w:styleId="Kommentartext">
    <w:name w:val="annotation text"/>
    <w:basedOn w:val="Standard"/>
    <w:link w:val="KommentartextZchn"/>
    <w:rsid w:val="00A9326D"/>
    <w:rPr>
      <w:rFonts w:ascii="Calibri" w:eastAsia="Calibri" w:hAnsi="Calibri" w:cs="Calibri"/>
      <w:lang w:eastAsia="en-US"/>
    </w:rPr>
  </w:style>
  <w:style w:type="character" w:customStyle="1" w:styleId="KommentartextZchn">
    <w:name w:val="Kommentartext Zchn"/>
    <w:link w:val="Kommentartext"/>
    <w:rsid w:val="00A9326D"/>
    <w:rPr>
      <w:rFonts w:ascii="Calibri" w:eastAsia="Calibri" w:hAnsi="Calibri" w:cs="Calibri"/>
      <w:lang w:eastAsia="en-US"/>
    </w:rPr>
  </w:style>
  <w:style w:type="paragraph" w:styleId="Kommentarthema">
    <w:name w:val="annotation subject"/>
    <w:basedOn w:val="Kommentartext"/>
    <w:next w:val="Kommentartext"/>
    <w:link w:val="KommentarthemaZchn"/>
    <w:rsid w:val="00B12B00"/>
    <w:rPr>
      <w:rFonts w:ascii="Times New Roman" w:eastAsia="Times New Roman" w:hAnsi="Times New Roman" w:cs="Times New Roman"/>
      <w:b/>
      <w:bCs/>
      <w:lang w:eastAsia="de-DE"/>
    </w:rPr>
  </w:style>
  <w:style w:type="character" w:customStyle="1" w:styleId="KommentarthemaZchn">
    <w:name w:val="Kommentarthema Zchn"/>
    <w:link w:val="Kommentarthema"/>
    <w:rsid w:val="00B12B00"/>
    <w:rPr>
      <w:rFonts w:ascii="Calibri" w:eastAsia="Calibri" w:hAnsi="Calibri" w:cs="Calibri"/>
      <w:b/>
      <w:bCs/>
      <w:lang w:eastAsia="en-US"/>
    </w:rPr>
  </w:style>
  <w:style w:type="character" w:customStyle="1" w:styleId="KopfzeileZchn">
    <w:name w:val="Kopfzeile Zchn"/>
    <w:basedOn w:val="Absatz-Standardschriftart"/>
    <w:link w:val="Kopfzeile"/>
    <w:uiPriority w:val="99"/>
    <w:rsid w:val="00037A24"/>
  </w:style>
  <w:style w:type="character" w:customStyle="1" w:styleId="FunotentextZchn">
    <w:name w:val="Fußnotentext Zchn"/>
    <w:link w:val="Funotentext"/>
    <w:rsid w:val="00FE08E5"/>
    <w:rPr>
      <w:sz w:val="18"/>
      <w:szCs w:val="16"/>
    </w:rPr>
  </w:style>
  <w:style w:type="paragraph" w:styleId="Listenabsatz">
    <w:name w:val="List Paragraph"/>
    <w:basedOn w:val="Standard"/>
    <w:uiPriority w:val="34"/>
    <w:qFormat/>
    <w:rsid w:val="00AD0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4A93"/>
  </w:style>
  <w:style w:type="paragraph" w:styleId="berschrift1">
    <w:name w:val="heading 1"/>
    <w:basedOn w:val="Standard"/>
    <w:next w:val="Standard"/>
    <w:autoRedefine/>
    <w:qFormat/>
    <w:rsid w:val="00353B9F"/>
    <w:pPr>
      <w:keepNext/>
      <w:keepLines/>
      <w:numPr>
        <w:numId w:val="5"/>
      </w:numPr>
      <w:spacing w:before="600"/>
      <w:jc w:val="center"/>
      <w:outlineLvl w:val="0"/>
    </w:pPr>
    <w:rPr>
      <w:b/>
      <w:kern w:val="32"/>
      <w:szCs w:val="22"/>
    </w:rPr>
  </w:style>
  <w:style w:type="paragraph" w:styleId="berschrift2">
    <w:name w:val="heading 2"/>
    <w:basedOn w:val="Standard"/>
    <w:next w:val="Textkrper-Einzug1"/>
    <w:qFormat/>
    <w:rsid w:val="00353B9F"/>
    <w:pPr>
      <w:keepNext/>
      <w:numPr>
        <w:ilvl w:val="1"/>
        <w:numId w:val="5"/>
      </w:numPr>
      <w:spacing w:before="480"/>
      <w:outlineLvl w:val="1"/>
    </w:pPr>
    <w:rPr>
      <w:b/>
      <w:szCs w:val="22"/>
    </w:rPr>
  </w:style>
  <w:style w:type="paragraph" w:styleId="berschrift3">
    <w:name w:val="heading 3"/>
    <w:basedOn w:val="berschrift2"/>
    <w:next w:val="Textkrper-Einzug1"/>
    <w:qFormat/>
    <w:rsid w:val="00353B9F"/>
    <w:pPr>
      <w:numPr>
        <w:ilvl w:val="2"/>
      </w:numPr>
      <w:spacing w:before="360"/>
      <w:outlineLvl w:val="2"/>
    </w:pPr>
    <w:rPr>
      <w:bCs/>
      <w:iCs/>
    </w:rPr>
  </w:style>
  <w:style w:type="paragraph" w:styleId="berschrift4">
    <w:name w:val="heading 4"/>
    <w:basedOn w:val="berschrift3"/>
    <w:next w:val="Textkrper-Einzug1"/>
    <w:qFormat/>
    <w:rsid w:val="00353B9F"/>
    <w:pPr>
      <w:numPr>
        <w:ilvl w:val="3"/>
      </w:numPr>
      <w:outlineLvl w:val="3"/>
    </w:pPr>
  </w:style>
  <w:style w:type="paragraph" w:styleId="berschrift5">
    <w:name w:val="heading 5"/>
    <w:basedOn w:val="berschrift4"/>
    <w:next w:val="Textkrper-Einzug1"/>
    <w:qFormat/>
    <w:rsid w:val="00353B9F"/>
    <w:pPr>
      <w:numPr>
        <w:ilvl w:val="4"/>
      </w:numPr>
      <w:outlineLvl w:val="4"/>
    </w:pPr>
  </w:style>
  <w:style w:type="paragraph" w:styleId="berschrift6">
    <w:name w:val="heading 6"/>
    <w:basedOn w:val="berschrift5"/>
    <w:next w:val="Textkrper-Einzug1"/>
    <w:qFormat/>
    <w:rsid w:val="00353B9F"/>
    <w:pPr>
      <w:keepLines/>
      <w:numPr>
        <w:ilvl w:val="5"/>
      </w:numPr>
      <w:outlineLvl w:val="5"/>
    </w:pPr>
    <w:rPr>
      <w:bCs w:val="0"/>
    </w:rPr>
  </w:style>
  <w:style w:type="paragraph" w:styleId="berschrift7">
    <w:name w:val="heading 7"/>
    <w:basedOn w:val="berschrift6"/>
    <w:next w:val="Textkrper-Einzug1"/>
    <w:qFormat/>
    <w:rsid w:val="00353B9F"/>
    <w:pPr>
      <w:numPr>
        <w:ilvl w:val="6"/>
      </w:numPr>
      <w:outlineLvl w:val="6"/>
    </w:pPr>
  </w:style>
  <w:style w:type="paragraph" w:styleId="berschrift8">
    <w:name w:val="heading 8"/>
    <w:basedOn w:val="berschrift7"/>
    <w:next w:val="Textkrper-Einzug1"/>
    <w:qFormat/>
    <w:rsid w:val="00353B9F"/>
    <w:pPr>
      <w:numPr>
        <w:ilvl w:val="7"/>
      </w:numPr>
      <w:outlineLvl w:val="7"/>
    </w:pPr>
    <w:rPr>
      <w:iCs w:val="0"/>
    </w:rPr>
  </w:style>
  <w:style w:type="paragraph" w:styleId="berschrift9">
    <w:name w:val="heading 9"/>
    <w:basedOn w:val="Standard"/>
    <w:next w:val="Standard"/>
    <w:qFormat/>
    <w:pPr>
      <w:keepNext/>
      <w:keepLines/>
      <w:numPr>
        <w:ilvl w:val="8"/>
        <w:numId w:val="13"/>
      </w:numPr>
      <w:tabs>
        <w:tab w:val="clear" w:pos="4788"/>
      </w:tabs>
      <w:ind w:left="4536" w:hanging="56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3-Aufzhlung">
    <w:name w:val="123-Aufzählung"/>
    <w:basedOn w:val="Standard"/>
    <w:pPr>
      <w:numPr>
        <w:numId w:val="1"/>
      </w:numPr>
      <w:tabs>
        <w:tab w:val="clear" w:pos="851"/>
      </w:tabs>
    </w:pPr>
  </w:style>
  <w:style w:type="paragraph" w:styleId="Abbildungsverzeichnis">
    <w:name w:val="table of figures"/>
    <w:basedOn w:val="Standard"/>
    <w:next w:val="Standard"/>
    <w:semiHidden/>
  </w:style>
  <w:style w:type="paragraph" w:customStyle="1" w:styleId="abc-Aufzhlung">
    <w:name w:val="abc-Aufzählung"/>
    <w:basedOn w:val="123-Aufzhlung"/>
    <w:pPr>
      <w:numPr>
        <w:numId w:val="2"/>
      </w:numPr>
      <w:tabs>
        <w:tab w:val="clear" w:pos="851"/>
      </w:tabs>
    </w:pPr>
  </w:style>
  <w:style w:type="paragraph" w:customStyle="1" w:styleId="Anlage">
    <w:name w:val="Anlage"/>
    <w:basedOn w:val="Standard"/>
    <w:next w:val="Standard"/>
    <w:pPr>
      <w:jc w:val="right"/>
    </w:pPr>
    <w:rPr>
      <w:b/>
    </w:rPr>
  </w:style>
  <w:style w:type="paragraph" w:customStyle="1" w:styleId="Aufzhlung">
    <w:name w:val="Aufzählung"/>
    <w:basedOn w:val="123-Aufzhlung"/>
    <w:pPr>
      <w:numPr>
        <w:numId w:val="3"/>
      </w:numPr>
      <w:tabs>
        <w:tab w:val="clear" w:pos="0"/>
      </w:tabs>
    </w:pPr>
  </w:style>
  <w:style w:type="paragraph" w:styleId="Beschriftung">
    <w:name w:val="caption"/>
    <w:basedOn w:val="Standard"/>
    <w:next w:val="Standard"/>
    <w:qFormat/>
    <w:pPr>
      <w:jc w:val="center"/>
    </w:pPr>
    <w:rPr>
      <w:b/>
      <w:bCs/>
    </w:rPr>
  </w:style>
  <w:style w:type="character" w:styleId="BesuchterHyperlink">
    <w:name w:val="FollowedHyperlink"/>
    <w:rPr>
      <w:color w:val="800080"/>
      <w:u w:val="single"/>
    </w:rPr>
  </w:style>
  <w:style w:type="paragraph" w:customStyle="1" w:styleId="Betrag">
    <w:name w:val="Betrag"/>
    <w:basedOn w:val="Standard"/>
    <w:pPr>
      <w:tabs>
        <w:tab w:val="right" w:pos="8250"/>
        <w:tab w:val="right" w:pos="8900"/>
      </w:tabs>
      <w:ind w:right="2081"/>
    </w:pPr>
  </w:style>
  <w:style w:type="paragraph" w:customStyle="1" w:styleId="Beweis">
    <w:name w:val="Beweis"/>
    <w:basedOn w:val="Standard"/>
    <w:pPr>
      <w:tabs>
        <w:tab w:val="left" w:pos="1701"/>
      </w:tabs>
      <w:ind w:left="1701" w:hanging="1701"/>
    </w:pPr>
  </w:style>
  <w:style w:type="paragraph" w:styleId="Dokumentstruktur">
    <w:name w:val="Document Map"/>
    <w:basedOn w:val="Standard"/>
    <w:semiHidden/>
    <w:pPr>
      <w:shd w:val="clear" w:color="auto" w:fill="000080"/>
    </w:pPr>
    <w:rPr>
      <w:rFonts w:ascii="Tahoma" w:hAnsi="Tahoma" w:cs="Tahoma"/>
    </w:rPr>
  </w:style>
  <w:style w:type="paragraph" w:customStyle="1" w:styleId="Einzeilig">
    <w:name w:val="Einzeilig"/>
    <w:basedOn w:val="Standard"/>
    <w:pPr>
      <w:tabs>
        <w:tab w:val="num" w:pos="851"/>
        <w:tab w:val="left" w:pos="1247"/>
      </w:tabs>
      <w:ind w:left="851" w:hanging="454"/>
    </w:pPr>
  </w:style>
  <w:style w:type="paragraph" w:customStyle="1" w:styleId="EinzeiligohneAbstand">
    <w:name w:val="Einzeilig ohne Abstand"/>
    <w:basedOn w:val="Standard"/>
  </w:style>
  <w:style w:type="character" w:customStyle="1" w:styleId="EinzeiligohneAbstandZchn">
    <w:name w:val="Einzeilig ohne Abstand Zchn"/>
    <w:rPr>
      <w:rFonts w:ascii="Arial" w:hAnsi="Arial" w:cs="Arial"/>
      <w:sz w:val="22"/>
      <w:szCs w:val="24"/>
      <w:lang w:val="de-DE" w:eastAsia="de-DE" w:bidi="ar-SA"/>
    </w:rPr>
  </w:style>
  <w:style w:type="character" w:customStyle="1" w:styleId="EinzeiligZchn">
    <w:name w:val="Einzeilig Zchn"/>
    <w:rPr>
      <w:rFonts w:ascii="Arial" w:hAnsi="Arial" w:cs="Arial"/>
      <w:sz w:val="22"/>
      <w:szCs w:val="24"/>
      <w:lang w:val="de-DE" w:eastAsia="de-DE" w:bidi="ar-SA"/>
    </w:rPr>
  </w:style>
  <w:style w:type="paragraph" w:customStyle="1" w:styleId="FormatvorlageBetragLinks05cm">
    <w:name w:val="Formatvorlage Betrag + Links:  05 cm"/>
    <w:basedOn w:val="Betrag"/>
    <w:pPr>
      <w:ind w:left="851" w:right="2268"/>
    </w:pPr>
  </w:style>
  <w:style w:type="paragraph" w:customStyle="1" w:styleId="FormatvorlageBeweisFett">
    <w:name w:val="Formatvorlage Beweis + Fett"/>
    <w:basedOn w:val="Beweis"/>
    <w:rPr>
      <w:bCs/>
    </w:rPr>
  </w:style>
  <w:style w:type="paragraph" w:styleId="Funotentext">
    <w:name w:val="footnote text"/>
    <w:basedOn w:val="Standard"/>
    <w:link w:val="FunotentextZchn"/>
    <w:pPr>
      <w:tabs>
        <w:tab w:val="left" w:pos="284"/>
      </w:tabs>
      <w:ind w:left="284" w:hanging="284"/>
    </w:pPr>
    <w:rPr>
      <w:sz w:val="18"/>
      <w:szCs w:val="16"/>
    </w:rPr>
  </w:style>
  <w:style w:type="character" w:styleId="Funotenzeichen">
    <w:name w:val="footnote reference"/>
    <w:rPr>
      <w:vertAlign w:val="superscript"/>
    </w:rPr>
  </w:style>
  <w:style w:type="paragraph" w:styleId="Fuzeile">
    <w:name w:val="footer"/>
    <w:basedOn w:val="Standard"/>
    <w:pPr>
      <w:tabs>
        <w:tab w:val="center" w:pos="4536"/>
        <w:tab w:val="right" w:pos="9072"/>
      </w:tabs>
    </w:pPr>
    <w:rPr>
      <w:sz w:val="16"/>
    </w:rPr>
  </w:style>
  <w:style w:type="character" w:styleId="Hyperlink">
    <w:name w:val="Hyperlink"/>
    <w:rPr>
      <w:color w:val="0000FF"/>
      <w:u w:val="single"/>
    </w:rPr>
  </w:style>
  <w:style w:type="paragraph" w:customStyle="1" w:styleId="iii-Aufzhlung">
    <w:name w:val="iii-Aufzählung"/>
    <w:basedOn w:val="123-Aufzhlung"/>
    <w:pPr>
      <w:numPr>
        <w:numId w:val="4"/>
      </w:numPr>
      <w:tabs>
        <w:tab w:val="clear" w:pos="0"/>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BellGothic BT" w:hAnsi="BellGothic BT"/>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framePr w:w="2044" w:h="2877" w:wrap="around" w:vAnchor="page" w:hAnchor="page" w:x="9793" w:y="2593"/>
    </w:pPr>
    <w:rPr>
      <w:caps/>
      <w:sz w:val="12"/>
    </w:rPr>
  </w:style>
  <w:style w:type="paragraph" w:styleId="Textkrper3">
    <w:name w:val="Body Text 3"/>
    <w:basedOn w:val="Standard"/>
    <w:pPr>
      <w:spacing w:before="60"/>
    </w:pPr>
    <w:rPr>
      <w:rFonts w:ascii="BellGothic BT" w:hAnsi="BellGothic BT"/>
      <w:spacing w:val="4"/>
      <w:sz w:val="18"/>
    </w:rPr>
  </w:style>
  <w:style w:type="paragraph" w:styleId="Textkrper-Zeileneinzug">
    <w:name w:val="Body Text Indent"/>
    <w:basedOn w:val="Standard"/>
  </w:style>
  <w:style w:type="paragraph" w:customStyle="1" w:styleId="Textkrper-Einzug1">
    <w:name w:val="Textkörper-Einzug 1"/>
    <w:basedOn w:val="Standard"/>
    <w:qFormat/>
    <w:pPr>
      <w:ind w:left="851"/>
    </w:pPr>
  </w:style>
  <w:style w:type="paragraph" w:styleId="Textkrper-Einzug2">
    <w:name w:val="Body Text Indent 2"/>
    <w:basedOn w:val="Standard"/>
    <w:pPr>
      <w:ind w:left="1701"/>
    </w:pPr>
  </w:style>
  <w:style w:type="paragraph" w:styleId="Textkrper-Einzug3">
    <w:name w:val="Body Text Indent 3"/>
    <w:basedOn w:val="Standard"/>
    <w:pPr>
      <w:ind w:left="1134"/>
    </w:pPr>
  </w:style>
  <w:style w:type="paragraph" w:customStyle="1" w:styleId="Textkrper-Einzug4">
    <w:name w:val="Textkörper-Einzug 4"/>
    <w:basedOn w:val="Standard"/>
    <w:semiHidden/>
    <w:pPr>
      <w:ind w:left="1701"/>
    </w:pPr>
  </w:style>
  <w:style w:type="paragraph" w:customStyle="1" w:styleId="Textkrper-Einzug5">
    <w:name w:val="Textkörper-Einzug 5"/>
    <w:basedOn w:val="Standard"/>
    <w:semiHidden/>
    <w:pPr>
      <w:ind w:left="2268"/>
    </w:pPr>
  </w:style>
  <w:style w:type="paragraph" w:customStyle="1" w:styleId="Textkrper-Einzug6">
    <w:name w:val="Textkörper-Einzug 6"/>
    <w:basedOn w:val="Textkrper-Einzug5"/>
    <w:semiHidden/>
    <w:pPr>
      <w:ind w:left="2835"/>
    </w:pPr>
  </w:style>
  <w:style w:type="paragraph" w:customStyle="1" w:styleId="Textkrper-Einzug7">
    <w:name w:val="Textkörper-Einzug 7"/>
    <w:basedOn w:val="Standard"/>
    <w:semiHidden/>
    <w:pPr>
      <w:ind w:left="2835"/>
    </w:pPr>
  </w:style>
  <w:style w:type="paragraph" w:customStyle="1" w:styleId="Textkrper-Einzug8">
    <w:name w:val="Textkörper-Einzug 8"/>
    <w:basedOn w:val="Textkrper-Einzug7"/>
    <w:semiHidden/>
  </w:style>
  <w:style w:type="paragraph" w:styleId="Verzeichnis1">
    <w:name w:val="toc 1"/>
    <w:basedOn w:val="Standard"/>
    <w:next w:val="Standard"/>
    <w:autoRedefine/>
    <w:semiHidden/>
    <w:pPr>
      <w:tabs>
        <w:tab w:val="right" w:leader="dot" w:pos="8890"/>
      </w:tabs>
      <w:spacing w:before="480"/>
      <w:ind w:left="851" w:right="567" w:hanging="851"/>
    </w:pPr>
    <w:rPr>
      <w:b/>
      <w:noProof/>
    </w:rPr>
  </w:style>
  <w:style w:type="paragraph" w:styleId="Verzeichnis2">
    <w:name w:val="toc 2"/>
    <w:basedOn w:val="Standard"/>
    <w:next w:val="Standard"/>
    <w:autoRedefine/>
    <w:semiHidden/>
    <w:pPr>
      <w:tabs>
        <w:tab w:val="right" w:leader="dot" w:pos="8890"/>
      </w:tabs>
      <w:spacing w:before="120" w:after="120"/>
      <w:ind w:left="851" w:right="567" w:hanging="851"/>
    </w:pPr>
    <w:rPr>
      <w:b/>
      <w:noProof/>
    </w:rPr>
  </w:style>
  <w:style w:type="paragraph" w:styleId="Verzeichnis5">
    <w:name w:val="toc 5"/>
    <w:basedOn w:val="Standard"/>
    <w:next w:val="Standard"/>
    <w:autoRedefine/>
    <w:semiHidden/>
    <w:pPr>
      <w:tabs>
        <w:tab w:val="right" w:leader="dot" w:pos="8890"/>
      </w:tabs>
      <w:ind w:left="851" w:right="567" w:hanging="851"/>
    </w:pPr>
    <w:rPr>
      <w:noProof/>
    </w:rPr>
  </w:style>
  <w:style w:type="paragraph" w:styleId="Verzeichnis3">
    <w:name w:val="toc 3"/>
    <w:basedOn w:val="Verzeichnis5"/>
    <w:next w:val="Standard"/>
    <w:autoRedefine/>
    <w:semiHidden/>
  </w:style>
  <w:style w:type="paragraph" w:styleId="Verzeichnis4">
    <w:name w:val="toc 4"/>
    <w:basedOn w:val="Verzeichnis3"/>
    <w:next w:val="Standard"/>
    <w:autoRedefine/>
    <w:semiHidden/>
  </w:style>
  <w:style w:type="paragraph" w:styleId="Verzeichnis6">
    <w:name w:val="toc 6"/>
    <w:basedOn w:val="Verzeichnis5"/>
    <w:next w:val="Standard"/>
    <w:autoRedefine/>
    <w:semiHidden/>
  </w:style>
  <w:style w:type="paragraph" w:styleId="Verzeichnis7">
    <w:name w:val="toc 7"/>
    <w:basedOn w:val="Standard"/>
    <w:next w:val="Standard"/>
    <w:autoRedefine/>
    <w:semiHidden/>
    <w:pPr>
      <w:tabs>
        <w:tab w:val="right" w:leader="dot" w:pos="8890"/>
      </w:tabs>
      <w:spacing w:before="120"/>
      <w:ind w:left="3969" w:right="567" w:hanging="567"/>
    </w:pPr>
    <w:rPr>
      <w:noProof/>
    </w:rPr>
  </w:style>
  <w:style w:type="paragraph" w:styleId="Verzeichnis8">
    <w:name w:val="toc 8"/>
    <w:basedOn w:val="Standard"/>
    <w:next w:val="Standard"/>
    <w:autoRedefine/>
    <w:semiHidden/>
    <w:pPr>
      <w:tabs>
        <w:tab w:val="right" w:leader="dot" w:pos="8890"/>
      </w:tabs>
      <w:spacing w:after="60"/>
      <w:ind w:left="4536" w:right="567" w:hanging="567"/>
    </w:pPr>
  </w:style>
  <w:style w:type="paragraph" w:styleId="Verzeichnis9">
    <w:name w:val="toc 9"/>
    <w:basedOn w:val="Standard"/>
    <w:next w:val="Standard"/>
    <w:autoRedefine/>
    <w:semiHidden/>
    <w:pPr>
      <w:tabs>
        <w:tab w:val="right" w:leader="dot" w:pos="8890"/>
      </w:tabs>
      <w:ind w:left="2268" w:hanging="2268"/>
    </w:pPr>
    <w:rPr>
      <w:noProof/>
    </w:rPr>
  </w:style>
  <w:style w:type="paragraph" w:styleId="Zitat">
    <w:name w:val="Quote"/>
    <w:basedOn w:val="Standard"/>
    <w:qFormat/>
    <w:pPr>
      <w:ind w:left="1701" w:right="851"/>
    </w:pPr>
    <w:rPr>
      <w:i/>
    </w:rPr>
  </w:style>
  <w:style w:type="paragraph" w:styleId="Titel">
    <w:name w:val="Title"/>
    <w:basedOn w:val="Standard"/>
    <w:qFormat/>
    <w:rsid w:val="00095F83"/>
    <w:pPr>
      <w:jc w:val="center"/>
    </w:pPr>
    <w:rPr>
      <w:b/>
      <w:caps/>
      <w:spacing w:val="30"/>
      <w:sz w:val="28"/>
      <w:u w:val="single"/>
    </w:rPr>
  </w:style>
  <w:style w:type="paragraph" w:customStyle="1" w:styleId="Einrcken-3">
    <w:name w:val="Einrücken-3"/>
    <w:rsid w:val="00095F83"/>
    <w:pPr>
      <w:tabs>
        <w:tab w:val="left" w:pos="794"/>
      </w:tabs>
      <w:spacing w:after="240" w:line="336" w:lineRule="exact"/>
      <w:ind w:left="794" w:hanging="794"/>
      <w:jc w:val="both"/>
    </w:pPr>
    <w:rPr>
      <w:rFonts w:ascii="Arial" w:hAnsi="Arial"/>
      <w:sz w:val="22"/>
    </w:rPr>
  </w:style>
  <w:style w:type="paragraph" w:customStyle="1" w:styleId="Parteien2">
    <w:name w:val="Parteien(2)"/>
    <w:basedOn w:val="Standard"/>
    <w:rsid w:val="00095F83"/>
    <w:pPr>
      <w:jc w:val="center"/>
    </w:pPr>
    <w:rPr>
      <w:b/>
      <w:bCs/>
    </w:rPr>
  </w:style>
  <w:style w:type="paragraph" w:customStyle="1" w:styleId="1Z">
    <w:name w:val="1Z"/>
    <w:rsid w:val="00095F83"/>
    <w:pPr>
      <w:tabs>
        <w:tab w:val="left" w:pos="5046"/>
      </w:tabs>
      <w:spacing w:after="240"/>
      <w:jc w:val="both"/>
    </w:pPr>
    <w:rPr>
      <w:rFonts w:ascii="Arial" w:hAnsi="Arial"/>
      <w:sz w:val="22"/>
    </w:rPr>
  </w:style>
  <w:style w:type="paragraph" w:customStyle="1" w:styleId="Standard1">
    <w:name w:val="Standard1"/>
    <w:basedOn w:val="Standard"/>
    <w:rsid w:val="005F55A4"/>
    <w:rPr>
      <w:lang w:val="en-GB"/>
    </w:rPr>
  </w:style>
  <w:style w:type="character" w:styleId="Kommentarzeichen">
    <w:name w:val="annotation reference"/>
    <w:rsid w:val="00A9326D"/>
    <w:rPr>
      <w:sz w:val="16"/>
      <w:szCs w:val="16"/>
    </w:rPr>
  </w:style>
  <w:style w:type="paragraph" w:styleId="Kommentartext">
    <w:name w:val="annotation text"/>
    <w:basedOn w:val="Standard"/>
    <w:link w:val="KommentartextZchn"/>
    <w:rsid w:val="00A9326D"/>
    <w:rPr>
      <w:rFonts w:ascii="Calibri" w:eastAsia="Calibri" w:hAnsi="Calibri" w:cs="Calibri"/>
      <w:lang w:eastAsia="en-US"/>
    </w:rPr>
  </w:style>
  <w:style w:type="character" w:customStyle="1" w:styleId="KommentartextZchn">
    <w:name w:val="Kommentartext Zchn"/>
    <w:link w:val="Kommentartext"/>
    <w:rsid w:val="00A9326D"/>
    <w:rPr>
      <w:rFonts w:ascii="Calibri" w:eastAsia="Calibri" w:hAnsi="Calibri" w:cs="Calibri"/>
      <w:lang w:eastAsia="en-US"/>
    </w:rPr>
  </w:style>
  <w:style w:type="paragraph" w:styleId="Kommentarthema">
    <w:name w:val="annotation subject"/>
    <w:basedOn w:val="Kommentartext"/>
    <w:next w:val="Kommentartext"/>
    <w:link w:val="KommentarthemaZchn"/>
    <w:rsid w:val="00B12B00"/>
    <w:rPr>
      <w:rFonts w:ascii="Times New Roman" w:eastAsia="Times New Roman" w:hAnsi="Times New Roman" w:cs="Times New Roman"/>
      <w:b/>
      <w:bCs/>
      <w:lang w:eastAsia="de-DE"/>
    </w:rPr>
  </w:style>
  <w:style w:type="character" w:customStyle="1" w:styleId="KommentarthemaZchn">
    <w:name w:val="Kommentarthema Zchn"/>
    <w:link w:val="Kommentarthema"/>
    <w:rsid w:val="00B12B00"/>
    <w:rPr>
      <w:rFonts w:ascii="Calibri" w:eastAsia="Calibri" w:hAnsi="Calibri" w:cs="Calibri"/>
      <w:b/>
      <w:bCs/>
      <w:lang w:eastAsia="en-US"/>
    </w:rPr>
  </w:style>
  <w:style w:type="character" w:customStyle="1" w:styleId="KopfzeileZchn">
    <w:name w:val="Kopfzeile Zchn"/>
    <w:basedOn w:val="Absatz-Standardschriftart"/>
    <w:link w:val="Kopfzeile"/>
    <w:uiPriority w:val="99"/>
    <w:rsid w:val="00037A24"/>
  </w:style>
  <w:style w:type="character" w:customStyle="1" w:styleId="FunotentextZchn">
    <w:name w:val="Fußnotentext Zchn"/>
    <w:link w:val="Funotentext"/>
    <w:rsid w:val="00FE08E5"/>
    <w:rPr>
      <w:sz w:val="18"/>
      <w:szCs w:val="16"/>
    </w:rPr>
  </w:style>
  <w:style w:type="paragraph" w:styleId="Listenabsatz">
    <w:name w:val="List Paragraph"/>
    <w:basedOn w:val="Standard"/>
    <w:uiPriority w:val="34"/>
    <w:qFormat/>
    <w:rsid w:val="00AD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3A76-5AF2-4977-BC6F-57AA7BEE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Anlage 1 Bankgarantie.dotx</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Erdölbevorratungsverband KdöR</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Lindemann, Ralf</dc:creator>
  <cp:lastModifiedBy>Reno. Ahrendt</cp:lastModifiedBy>
  <cp:revision>10</cp:revision>
  <cp:lastPrinted>2015-05-27T19:13:00Z</cp:lastPrinted>
  <dcterms:created xsi:type="dcterms:W3CDTF">2017-06-22T12:25:00Z</dcterms:created>
  <dcterms:modified xsi:type="dcterms:W3CDTF">2017-06-22T14:27:00Z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istID">
    <vt:lpwstr>1006411080311154534001CM</vt:lpwstr>
  </property>
  <property fmtid="{D5CDD505-2E9C-101B-9397-08002B2CF9AE}" pid="3" name="EVOLVING_DOC_ID">
    <vt:lpwstr>OCAA+fc0pMAc+qW+6kVxEaCfEzdCIErME3focr0FrSwNPu/aR8WX3kKB4+mNB4Ah2KOJBBUXV5G1VXnu_x000d_
i1eErdfJIX36gcz9BlBs+2KGNW2uSwOJjgm8FkCxzAGoVomKcc/G4KfJ/kyHKwM=</vt:lpwstr>
  </property>
  <property fmtid="{D5CDD505-2E9C-101B-9397-08002B2CF9AE}" pid="4" name="SFR_COMPUTER_NAME">
    <vt:lpwstr>sAAAlbaIQW3/3yzLMQKCSgGWbwhKhjWwE9EyX8rJKMcd/dM=</vt:lpwstr>
  </property>
</Properties>
</file>